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医药医疗器械销售流通型企业</w:t>
      </w:r>
      <w:r>
        <w:rPr>
          <w:rFonts w:hint="eastAsia" w:ascii="仿宋_GB2312"/>
          <w:sz w:val="32"/>
          <w:szCs w:val="32"/>
          <w:lang w:eastAsia="zh-CN"/>
        </w:rPr>
        <w:t>落户</w:t>
      </w:r>
      <w:r>
        <w:rPr>
          <w:rFonts w:hint="eastAsia" w:ascii="仿宋_GB2312"/>
          <w:sz w:val="32"/>
          <w:szCs w:val="32"/>
        </w:rPr>
        <w:t>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医药医疗器械销售流通型</w:t>
      </w:r>
    </w:p>
    <w:p>
      <w:pPr>
        <w:keepNext w:val="0"/>
        <w:keepLines w:val="0"/>
        <w:pageBreakBefore w:val="0"/>
        <w:widowControl w:val="0"/>
        <w:kinsoku/>
        <w:wordWrap/>
        <w:overflowPunct/>
        <w:topLinePunct w:val="0"/>
        <w:autoSpaceDE/>
        <w:autoSpaceDN/>
        <w:bidi w:val="0"/>
        <w:adjustRightInd/>
        <w:snapToGrid/>
        <w:spacing w:line="480" w:lineRule="auto"/>
        <w:ind w:left="4339" w:leftChars="1856" w:hanging="441" w:hangingChars="138"/>
        <w:textAlignment w:val="auto"/>
        <w:rPr>
          <w:rFonts w:ascii="仿宋_GB2312"/>
          <w:sz w:val="32"/>
          <w:szCs w:val="32"/>
        </w:rPr>
      </w:pPr>
      <w:r>
        <w:rPr>
          <w:rFonts w:hint="eastAsia" w:ascii="仿宋_GB2312"/>
          <w:sz w:val="32"/>
          <w:szCs w:val="32"/>
        </w:rPr>
        <w:t>企业</w:t>
      </w:r>
      <w:r>
        <w:rPr>
          <w:rFonts w:hint="eastAsia" w:ascii="仿宋_GB2312"/>
          <w:sz w:val="32"/>
          <w:szCs w:val="32"/>
          <w:lang w:eastAsia="zh-CN"/>
        </w:rPr>
        <w:t>落户</w:t>
      </w: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center"/>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widowControl/>
        <w:jc w:val="left"/>
        <w:rPr>
          <w:rFonts w:ascii="宋体"/>
          <w:sz w:val="24"/>
          <w:szCs w:val="22"/>
        </w:rPr>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r>
        <w:rPr>
          <w:rFonts w:ascii="宋体"/>
          <w:sz w:val="24"/>
          <w:szCs w:val="22"/>
        </w:rPr>
        <w:br w:type="page"/>
      </w: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rPr>
        <w:t>申请单位基本情况</w:t>
      </w:r>
    </w:p>
    <w:tbl>
      <w:tblPr>
        <w:tblStyle w:val="8"/>
        <w:tblW w:w="8804" w:type="dxa"/>
        <w:jc w:val="center"/>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jc w:val="center"/>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W w:w="8804" w:type="dxa"/>
        <w:jc w:val="center"/>
        <w:tblInd w:w="0" w:type="dxa"/>
        <w:tblLayout w:type="fixed"/>
        <w:tblCellMar>
          <w:top w:w="0" w:type="dxa"/>
          <w:left w:w="0" w:type="dxa"/>
          <w:bottom w:w="0" w:type="dxa"/>
          <w:right w:w="0" w:type="dxa"/>
        </w:tblCellMar>
      </w:tblPr>
      <w:tblGrid>
        <w:gridCol w:w="2283"/>
        <w:gridCol w:w="1220"/>
        <w:gridCol w:w="1260"/>
        <w:gridCol w:w="214"/>
        <w:gridCol w:w="2409"/>
        <w:gridCol w:w="1418"/>
      </w:tblGrid>
      <w:tr>
        <w:tblPrEx>
          <w:tblLayout w:type="fixed"/>
          <w:tblCellMar>
            <w:top w:w="0" w:type="dxa"/>
            <w:left w:w="0" w:type="dxa"/>
            <w:bottom w:w="0" w:type="dxa"/>
            <w:right w:w="0" w:type="dxa"/>
          </w:tblCellMar>
        </w:tblPrEx>
        <w:trPr>
          <w:cantSplit/>
          <w:trHeight w:val="396"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kern w:val="36"/>
              </w:rPr>
            </w:pPr>
            <w:r>
              <w:rPr>
                <w:rFonts w:hint="eastAsia"/>
                <w:kern w:val="36"/>
                <w:lang w:eastAsia="zh-CN"/>
              </w:rPr>
              <w:t>资助</w:t>
            </w:r>
            <w:r>
              <w:rPr>
                <w:rFonts w:hint="eastAsia"/>
                <w:kern w:val="36"/>
              </w:rPr>
              <w:t>医药医疗器械销售</w:t>
            </w:r>
          </w:p>
          <w:p>
            <w:pPr>
              <w:jc w:val="center"/>
              <w:rPr>
                <w:rFonts w:ascii="宋体"/>
                <w:szCs w:val="21"/>
              </w:rPr>
            </w:pPr>
            <w:r>
              <w:rPr>
                <w:rFonts w:hint="eastAsia"/>
                <w:kern w:val="36"/>
              </w:rPr>
              <w:t>流通型企业落户项目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w:t>
            </w:r>
            <w:r>
              <w:rPr>
                <w:rFonts w:hint="eastAsia" w:ascii="宋体" w:hAnsi="宋体"/>
                <w:szCs w:val="21"/>
                <w:lang w:eastAsia="zh-CN"/>
              </w:rPr>
              <w:t>注册</w:t>
            </w:r>
            <w:r>
              <w:rPr>
                <w:rFonts w:hint="eastAsia" w:ascii="宋体" w:hAnsi="宋体"/>
                <w:szCs w:val="21"/>
              </w:rPr>
              <w:t>或迁入日期</w:t>
            </w:r>
          </w:p>
        </w:tc>
        <w:tc>
          <w:tcPr>
            <w:tcW w:w="6521"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申请奖励年份</w:t>
            </w:r>
          </w:p>
        </w:tc>
        <w:tc>
          <w:tcPr>
            <w:tcW w:w="6521"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□第一年</w:t>
            </w:r>
            <w:r>
              <w:rPr>
                <w:rFonts w:ascii="宋体" w:hAnsi="宋体"/>
                <w:szCs w:val="21"/>
              </w:rPr>
              <w:t xml:space="preserve">  </w:t>
            </w:r>
            <w:r>
              <w:rPr>
                <w:rFonts w:hint="eastAsia" w:ascii="宋体" w:hAnsi="宋体"/>
                <w:szCs w:val="21"/>
              </w:rPr>
              <w:t>□第二年</w:t>
            </w:r>
            <w:r>
              <w:rPr>
                <w:rFonts w:ascii="宋体" w:hAnsi="宋体"/>
                <w:szCs w:val="21"/>
              </w:rPr>
              <w:t xml:space="preserve">  </w:t>
            </w:r>
            <w:r>
              <w:rPr>
                <w:rFonts w:hint="eastAsia" w:ascii="宋体" w:hAnsi="宋体"/>
                <w:szCs w:val="21"/>
              </w:rPr>
              <w:t>□第三年</w:t>
            </w:r>
          </w:p>
        </w:tc>
      </w:tr>
      <w:tr>
        <w:tblPrEx>
          <w:tblLayout w:type="fixed"/>
          <w:tblCellMar>
            <w:top w:w="0" w:type="dxa"/>
            <w:left w:w="0" w:type="dxa"/>
            <w:bottom w:w="0" w:type="dxa"/>
            <w:right w:w="0" w:type="dxa"/>
          </w:tblCellMar>
        </w:tblPrEx>
        <w:trPr>
          <w:cantSplit/>
          <w:trHeight w:val="320" w:hRule="atLeast"/>
          <w:jc w:val="center"/>
        </w:trPr>
        <w:tc>
          <w:tcPr>
            <w:tcW w:w="2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企业成立前三年主营业务收入</w:t>
            </w: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序号</w:t>
            </w:r>
          </w:p>
        </w:tc>
        <w:tc>
          <w:tcPr>
            <w:tcW w:w="1260"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年份</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lang w:eastAsia="zh-CN"/>
              </w:rPr>
              <w:t>年度</w:t>
            </w:r>
            <w:r>
              <w:rPr>
                <w:rFonts w:hint="eastAsia" w:ascii="宋体" w:hAnsi="宋体"/>
                <w:szCs w:val="21"/>
              </w:rPr>
              <w:t>主营业务收入额（万元）</w:t>
            </w:r>
          </w:p>
        </w:tc>
      </w:tr>
      <w:tr>
        <w:tblPrEx>
          <w:tblLayout w:type="fixed"/>
          <w:tblCellMar>
            <w:top w:w="0" w:type="dxa"/>
            <w:left w:w="0" w:type="dxa"/>
            <w:bottom w:w="0" w:type="dxa"/>
            <w:right w:w="0" w:type="dxa"/>
          </w:tblCellMar>
        </w:tblPrEx>
        <w:trPr>
          <w:cantSplit/>
          <w:trHeight w:val="300" w:hRule="atLeast"/>
          <w:jc w:val="center"/>
        </w:trPr>
        <w:tc>
          <w:tcPr>
            <w:tcW w:w="2283"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第一年</w:t>
            </w:r>
          </w:p>
        </w:tc>
        <w:tc>
          <w:tcPr>
            <w:tcW w:w="12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eastAsia="zh-CN"/>
              </w:rPr>
            </w:pPr>
            <w:r>
              <w:rPr>
                <w:rFonts w:ascii="宋体" w:hAnsi="宋体"/>
                <w:szCs w:val="21"/>
              </w:rPr>
              <w:t>201</w:t>
            </w:r>
            <w:r>
              <w:rPr>
                <w:rFonts w:hint="eastAsia" w:ascii="宋体" w:hAnsi="宋体"/>
                <w:szCs w:val="21"/>
                <w:lang w:val="en-US" w:eastAsia="zh-CN"/>
              </w:rPr>
              <w:t>9</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260" w:hRule="atLeast"/>
          <w:jc w:val="center"/>
        </w:trPr>
        <w:tc>
          <w:tcPr>
            <w:tcW w:w="2283"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第二年</w:t>
            </w:r>
          </w:p>
        </w:tc>
        <w:tc>
          <w:tcPr>
            <w:tcW w:w="12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ascii="宋体" w:hAnsi="宋体"/>
                <w:szCs w:val="21"/>
              </w:rPr>
              <w:t>20</w:t>
            </w:r>
            <w:r>
              <w:rPr>
                <w:rFonts w:hint="eastAsia" w:ascii="宋体" w:hAnsi="宋体"/>
                <w:szCs w:val="21"/>
                <w:lang w:val="en-US" w:eastAsia="zh-CN"/>
              </w:rPr>
              <w:t>20</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360" w:hRule="atLeast"/>
          <w:jc w:val="center"/>
        </w:trPr>
        <w:tc>
          <w:tcPr>
            <w:tcW w:w="2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第三年</w:t>
            </w:r>
          </w:p>
        </w:tc>
        <w:tc>
          <w:tcPr>
            <w:tcW w:w="12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ascii="宋体" w:hAnsi="宋体"/>
                <w:szCs w:val="21"/>
              </w:rPr>
              <w:t>20</w:t>
            </w:r>
            <w:r>
              <w:rPr>
                <w:rFonts w:hint="eastAsia" w:ascii="宋体" w:hAnsi="宋体"/>
                <w:szCs w:val="21"/>
                <w:lang w:val="en-US" w:eastAsia="zh-CN"/>
              </w:rPr>
              <w:t>21</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13" w:hRule="atLeast"/>
          <w:jc w:val="center"/>
        </w:trPr>
        <w:tc>
          <w:tcPr>
            <w:tcW w:w="8804"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840" w:hRule="atLeast"/>
          <w:jc w:val="center"/>
        </w:trPr>
        <w:tc>
          <w:tcPr>
            <w:tcW w:w="8804"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54" w:hRule="atLeast"/>
          <w:jc w:val="center"/>
        </w:trPr>
        <w:tc>
          <w:tcPr>
            <w:tcW w:w="8804"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bookmarkStart w:id="0" w:name="_GoBack"/>
            <w:bookmarkEnd w:id="0"/>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药品经营许可证、医疗器械经营许可证的复印件（许可证上注册地址需与申报单位当前注册地址一致）。</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6</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申报单位的</w:t>
            </w: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Calibri" w:hAnsi="Calibri"/>
          <w:szCs w:val="22"/>
        </w:rPr>
      </w:pP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07319"/>
    <w:rsid w:val="00015DE0"/>
    <w:rsid w:val="00016E93"/>
    <w:rsid w:val="00020B98"/>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1F5B"/>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16AE7"/>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1352"/>
    <w:rsid w:val="002830B3"/>
    <w:rsid w:val="00283333"/>
    <w:rsid w:val="0028360B"/>
    <w:rsid w:val="00292A34"/>
    <w:rsid w:val="0029525C"/>
    <w:rsid w:val="002A0CB3"/>
    <w:rsid w:val="002A0F05"/>
    <w:rsid w:val="002A193D"/>
    <w:rsid w:val="002A3DBE"/>
    <w:rsid w:val="002A582A"/>
    <w:rsid w:val="002B153A"/>
    <w:rsid w:val="002B5C70"/>
    <w:rsid w:val="002B7CCE"/>
    <w:rsid w:val="002C0435"/>
    <w:rsid w:val="002C6319"/>
    <w:rsid w:val="002D0018"/>
    <w:rsid w:val="002D41BA"/>
    <w:rsid w:val="002E5473"/>
    <w:rsid w:val="002E7D29"/>
    <w:rsid w:val="002E7FB2"/>
    <w:rsid w:val="002F0CFD"/>
    <w:rsid w:val="003026A8"/>
    <w:rsid w:val="003172B4"/>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05550"/>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2E98"/>
    <w:rsid w:val="00487CB3"/>
    <w:rsid w:val="0049286D"/>
    <w:rsid w:val="00496217"/>
    <w:rsid w:val="00496327"/>
    <w:rsid w:val="004A385D"/>
    <w:rsid w:val="004A6313"/>
    <w:rsid w:val="004A66F4"/>
    <w:rsid w:val="004A7091"/>
    <w:rsid w:val="004B5531"/>
    <w:rsid w:val="004B7E17"/>
    <w:rsid w:val="004C16E4"/>
    <w:rsid w:val="004C3F97"/>
    <w:rsid w:val="004D36DA"/>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94209"/>
    <w:rsid w:val="007A461E"/>
    <w:rsid w:val="007A7184"/>
    <w:rsid w:val="007A7C6C"/>
    <w:rsid w:val="007C3A78"/>
    <w:rsid w:val="007D586D"/>
    <w:rsid w:val="007E3082"/>
    <w:rsid w:val="007E78AF"/>
    <w:rsid w:val="00801C8B"/>
    <w:rsid w:val="008028EB"/>
    <w:rsid w:val="00803D6E"/>
    <w:rsid w:val="0080536A"/>
    <w:rsid w:val="00806E66"/>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2A44"/>
    <w:rsid w:val="008F52BF"/>
    <w:rsid w:val="008F61FB"/>
    <w:rsid w:val="009031E0"/>
    <w:rsid w:val="00906A74"/>
    <w:rsid w:val="00913131"/>
    <w:rsid w:val="00923213"/>
    <w:rsid w:val="009242ED"/>
    <w:rsid w:val="00930388"/>
    <w:rsid w:val="00930E56"/>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0163"/>
    <w:rsid w:val="00B217F4"/>
    <w:rsid w:val="00B27E11"/>
    <w:rsid w:val="00B341F4"/>
    <w:rsid w:val="00B361A6"/>
    <w:rsid w:val="00B416C3"/>
    <w:rsid w:val="00B42FD7"/>
    <w:rsid w:val="00B4343D"/>
    <w:rsid w:val="00B43705"/>
    <w:rsid w:val="00B56B96"/>
    <w:rsid w:val="00B709D0"/>
    <w:rsid w:val="00B722D2"/>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27978"/>
    <w:rsid w:val="00D3510F"/>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56A25"/>
    <w:rsid w:val="00E6486B"/>
    <w:rsid w:val="00E649F8"/>
    <w:rsid w:val="00E6594B"/>
    <w:rsid w:val="00E705B4"/>
    <w:rsid w:val="00E72CD1"/>
    <w:rsid w:val="00E74109"/>
    <w:rsid w:val="00E74F04"/>
    <w:rsid w:val="00E77E3B"/>
    <w:rsid w:val="00E80001"/>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17F3"/>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10320AC6"/>
    <w:rsid w:val="19CE00F4"/>
    <w:rsid w:val="1A4F1F28"/>
    <w:rsid w:val="1C8C1D97"/>
    <w:rsid w:val="1CBF682B"/>
    <w:rsid w:val="1E141D34"/>
    <w:rsid w:val="2634555C"/>
    <w:rsid w:val="26BF0532"/>
    <w:rsid w:val="287D7763"/>
    <w:rsid w:val="2970094C"/>
    <w:rsid w:val="2B945447"/>
    <w:rsid w:val="2D286935"/>
    <w:rsid w:val="3F871481"/>
    <w:rsid w:val="4EC4216C"/>
    <w:rsid w:val="4FA72E0D"/>
    <w:rsid w:val="501E5868"/>
    <w:rsid w:val="54785A8A"/>
    <w:rsid w:val="5E461962"/>
    <w:rsid w:val="63322C20"/>
    <w:rsid w:val="6A601372"/>
    <w:rsid w:val="6ADC30ED"/>
    <w:rsid w:val="6AE95816"/>
    <w:rsid w:val="6B1C4641"/>
    <w:rsid w:val="77493BC7"/>
    <w:rsid w:val="7DCD27A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408</Words>
  <Characters>2330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2020-08-13T02:57:57Z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