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盐田区生命健康产业项目申请书</w:t>
      </w:r>
    </w:p>
    <w:p>
      <w:pPr>
        <w:jc w:val="center"/>
        <w:outlineLvl w:val="0"/>
        <w:rPr>
          <w:rFonts w:ascii="宋体"/>
          <w:sz w:val="32"/>
          <w:szCs w:val="32"/>
        </w:rPr>
      </w:pPr>
      <w:r>
        <w:rPr>
          <w:rFonts w:hint="eastAsia" w:ascii="宋体" w:hAnsi="宋体"/>
          <w:sz w:val="32"/>
          <w:szCs w:val="32"/>
        </w:rPr>
        <w:t>（</w:t>
      </w:r>
      <w:r>
        <w:rPr>
          <w:rFonts w:hint="eastAsia" w:ascii="仿宋_GB2312"/>
          <w:sz w:val="32"/>
          <w:szCs w:val="32"/>
        </w:rPr>
        <w:t>资助市级生物医药产业扶持计划项目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left="3883" w:leftChars="591" w:hanging="2642" w:hangingChars="940"/>
        <w:rPr>
          <w:rFonts w:hint="eastAsia" w:ascii="仿宋_GB2312" w:eastAsia="宋体"/>
          <w:sz w:val="32"/>
          <w:szCs w:val="32"/>
          <w:lang w:eastAsia="zh-CN"/>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资助市级生物医药产业扶持计划项目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hint="eastAsia" w:ascii="宋体" w:hAns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eastAsia="zh-CN"/>
        </w:rPr>
        <w:t>（深盐府规〔2020〕1号）</w:t>
      </w:r>
      <w:bookmarkStart w:id="0" w:name="_GoBack"/>
      <w:bookmarkEnd w:id="0"/>
      <w:r>
        <w:rPr>
          <w:rFonts w:hint="eastAsia" w:ascii="宋体" w:hAnsi="宋体"/>
          <w:sz w:val="24"/>
          <w:szCs w:val="22"/>
        </w:rPr>
        <w:t>、《盐田区生命健康产业扶持措施》</w:t>
      </w:r>
      <w:r>
        <w:rPr>
          <w:rFonts w:hint="eastAsia" w:ascii="宋体" w:hAnsi="宋体"/>
          <w:sz w:val="24"/>
          <w:szCs w:val="22"/>
          <w:lang w:eastAsia="zh-CN"/>
        </w:rPr>
        <w:t>（</w:t>
      </w:r>
      <w:r>
        <w:rPr>
          <w:rFonts w:hint="eastAsia" w:ascii="宋体" w:hAnsi="宋体"/>
          <w:sz w:val="24"/>
          <w:szCs w:val="22"/>
        </w:rPr>
        <w:t>深盐府规〔2019〕8号</w:t>
      </w:r>
      <w:r>
        <w:rPr>
          <w:rFonts w:hint="eastAsia" w:ascii="宋体" w:hAnsi="宋体"/>
          <w:sz w:val="24"/>
          <w:szCs w:val="22"/>
          <w:lang w:eastAsia="zh-CN"/>
        </w:rPr>
        <w:t>）、</w:t>
      </w:r>
      <w:r>
        <w:rPr>
          <w:rFonts w:hint="eastAsia" w:ascii="宋体" w:hAnsi="宋体"/>
          <w:sz w:val="24"/>
          <w:szCs w:val="22"/>
        </w:rPr>
        <w:t>本资助项目申报指南的相关规定、填表说明和注意事项，并</w:t>
      </w:r>
      <w:r>
        <w:rPr>
          <w:rFonts w:hint="eastAsia" w:ascii="宋体" w:hAnsi="宋体"/>
          <w:sz w:val="24"/>
          <w:szCs w:val="22"/>
          <w:lang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center"/>
        <w:rPr>
          <w:rFonts w:hint="eastAsia" w:ascii="黑体" w:hAnsi="宋体" w:eastAsia="黑体"/>
          <w:bCs/>
          <w:sz w:val="28"/>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8"/>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8"/>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8"/>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tbl>
      <w:tblPr>
        <w:tblStyle w:val="8"/>
        <w:tblW w:w="8804" w:type="dxa"/>
        <w:jc w:val="center"/>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jc w:val="center"/>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8"/>
        <w:tblW w:w="8804" w:type="dxa"/>
        <w:jc w:val="center"/>
        <w:tblInd w:w="0" w:type="dxa"/>
        <w:tblLayout w:type="fixed"/>
        <w:tblCellMar>
          <w:top w:w="0" w:type="dxa"/>
          <w:left w:w="0" w:type="dxa"/>
          <w:bottom w:w="0" w:type="dxa"/>
          <w:right w:w="0" w:type="dxa"/>
        </w:tblCellMar>
      </w:tblPr>
      <w:tblGrid>
        <w:gridCol w:w="2283"/>
        <w:gridCol w:w="2481"/>
        <w:gridCol w:w="1839"/>
        <w:gridCol w:w="783"/>
        <w:gridCol w:w="1418"/>
      </w:tblGrid>
      <w:tr>
        <w:tblPrEx>
          <w:tblLayout w:type="fixed"/>
          <w:tblCellMar>
            <w:top w:w="0" w:type="dxa"/>
            <w:left w:w="0" w:type="dxa"/>
            <w:bottom w:w="0" w:type="dxa"/>
            <w:right w:w="0" w:type="dxa"/>
          </w:tblCellMar>
        </w:tblPrEx>
        <w:trPr>
          <w:cantSplit/>
          <w:trHeight w:val="396"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48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rPr>
              <w:t>资助市级生物医药产业</w:t>
            </w:r>
          </w:p>
          <w:p>
            <w:pPr>
              <w:jc w:val="center"/>
              <w:rPr>
                <w:rFonts w:hint="eastAsia" w:ascii="宋体" w:eastAsia="宋体"/>
                <w:szCs w:val="21"/>
                <w:lang w:eastAsia="zh-CN"/>
              </w:rPr>
            </w:pPr>
            <w:r>
              <w:rPr>
                <w:rFonts w:hint="eastAsia" w:ascii="宋体" w:hAnsi="宋体"/>
                <w:szCs w:val="21"/>
              </w:rPr>
              <w:t>扶持计划项目</w:t>
            </w:r>
          </w:p>
        </w:tc>
        <w:tc>
          <w:tcPr>
            <w:tcW w:w="2622" w:type="dxa"/>
            <w:gridSpan w:val="2"/>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1" w:type="dxa"/>
            <w:gridSpan w:val="4"/>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配套类别</w:t>
            </w:r>
          </w:p>
        </w:tc>
        <w:tc>
          <w:tcPr>
            <w:tcW w:w="6521" w:type="dxa"/>
            <w:gridSpan w:val="4"/>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w:t>
            </w:r>
            <w:r>
              <w:rPr>
                <w:rFonts w:hint="eastAsia"/>
                <w:szCs w:val="32"/>
              </w:rPr>
              <w:t>新技术新产品资助</w:t>
            </w:r>
            <w:r>
              <w:rPr>
                <w:rFonts w:ascii="宋体" w:hAnsi="宋体"/>
                <w:szCs w:val="21"/>
              </w:rPr>
              <w:t xml:space="preserve"> </w:t>
            </w:r>
          </w:p>
          <w:p>
            <w:pPr>
              <w:jc w:val="left"/>
              <w:rPr>
                <w:rFonts w:ascii="宋体"/>
                <w:szCs w:val="21"/>
              </w:rPr>
            </w:pPr>
            <w:r>
              <w:rPr>
                <w:rFonts w:hint="eastAsia" w:ascii="宋体" w:hAnsi="宋体"/>
                <w:szCs w:val="21"/>
              </w:rPr>
              <w:t>□</w:t>
            </w:r>
            <w:r>
              <w:rPr>
                <w:rFonts w:hint="eastAsia"/>
                <w:szCs w:val="32"/>
              </w:rPr>
              <w:t>产业化资助</w:t>
            </w:r>
          </w:p>
          <w:p>
            <w:pPr>
              <w:jc w:val="left"/>
              <w:rPr>
                <w:rFonts w:ascii="宋体"/>
                <w:szCs w:val="21"/>
              </w:rPr>
            </w:pPr>
            <w:r>
              <w:rPr>
                <w:rFonts w:hint="eastAsia" w:ascii="宋体" w:hAnsi="宋体"/>
                <w:szCs w:val="21"/>
              </w:rPr>
              <w:t>□</w:t>
            </w:r>
            <w:r>
              <w:rPr>
                <w:rFonts w:hint="eastAsia"/>
                <w:szCs w:val="32"/>
              </w:rPr>
              <w:t>研发资助</w:t>
            </w:r>
          </w:p>
        </w:tc>
      </w:tr>
      <w:tr>
        <w:tblPrEx>
          <w:tblLayout w:type="fixed"/>
          <w:tblCellMar>
            <w:top w:w="0" w:type="dxa"/>
            <w:left w:w="0" w:type="dxa"/>
            <w:bottom w:w="0" w:type="dxa"/>
            <w:right w:w="0" w:type="dxa"/>
          </w:tblCellMar>
        </w:tblPrEx>
        <w:trPr>
          <w:cantSplit/>
          <w:trHeight w:val="413"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lang w:eastAsia="zh-CN"/>
              </w:rPr>
              <w:t>立项单位</w:t>
            </w:r>
          </w:p>
        </w:tc>
        <w:tc>
          <w:tcPr>
            <w:tcW w:w="248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szCs w:val="21"/>
              </w:rPr>
            </w:pPr>
          </w:p>
        </w:tc>
        <w:tc>
          <w:tcPr>
            <w:tcW w:w="183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lang w:eastAsia="zh-CN"/>
              </w:rPr>
              <w:t>立项时间</w:t>
            </w:r>
          </w:p>
        </w:tc>
        <w:tc>
          <w:tcPr>
            <w:tcW w:w="2201"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lang w:val="en-US" w:eastAsia="zh-CN"/>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建设周期</w:t>
            </w:r>
          </w:p>
        </w:tc>
        <w:tc>
          <w:tcPr>
            <w:tcW w:w="6521" w:type="dxa"/>
            <w:gridSpan w:val="4"/>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日至</w:t>
            </w:r>
            <w:r>
              <w:rPr>
                <w:rFonts w:ascii="宋体" w:hAnsi="宋体"/>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验收时间</w:t>
            </w:r>
          </w:p>
        </w:tc>
        <w:tc>
          <w:tcPr>
            <w:tcW w:w="248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lang w:val="en-US" w:eastAsia="zh-CN"/>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c>
          <w:tcPr>
            <w:tcW w:w="2622" w:type="dxa"/>
            <w:gridSpan w:val="2"/>
            <w:tcBorders>
              <w:top w:val="single" w:color="auto" w:sz="4" w:space="0"/>
              <w:left w:val="nil"/>
              <w:bottom w:val="single" w:color="auto" w:sz="4" w:space="0"/>
              <w:right w:val="single" w:color="auto" w:sz="4" w:space="0"/>
            </w:tcBorders>
            <w:vAlign w:val="center"/>
          </w:tcPr>
          <w:p>
            <w:pPr>
              <w:jc w:val="center"/>
              <w:rPr>
                <w:rFonts w:hint="eastAsia" w:ascii="宋体" w:eastAsia="宋体"/>
                <w:szCs w:val="21"/>
                <w:lang w:eastAsia="zh-CN"/>
              </w:rPr>
            </w:pPr>
            <w:r>
              <w:rPr>
                <w:rFonts w:hint="eastAsia" w:ascii="宋体" w:hAnsi="宋体"/>
                <w:szCs w:val="21"/>
              </w:rPr>
              <w:t>验收</w:t>
            </w:r>
            <w:r>
              <w:rPr>
                <w:rFonts w:hint="eastAsia" w:ascii="宋体" w:hAnsi="宋体"/>
                <w:szCs w:val="21"/>
                <w:lang w:eastAsia="zh-CN"/>
              </w:rPr>
              <w:t>单位</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上级</w:t>
            </w:r>
            <w:r>
              <w:rPr>
                <w:rFonts w:hint="eastAsia" w:ascii="宋体" w:hAnsi="宋体"/>
                <w:szCs w:val="21"/>
                <w:lang w:eastAsia="zh-CN"/>
              </w:rPr>
              <w:t>实际</w:t>
            </w:r>
            <w:r>
              <w:rPr>
                <w:rFonts w:hint="eastAsia" w:ascii="宋体" w:hAnsi="宋体"/>
                <w:szCs w:val="21"/>
              </w:rPr>
              <w:t>资助额（万元）</w:t>
            </w:r>
          </w:p>
        </w:tc>
        <w:tc>
          <w:tcPr>
            <w:tcW w:w="248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622" w:type="dxa"/>
            <w:gridSpan w:val="2"/>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实际使用上级资助额（万元）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jc w:val="center"/>
        </w:trPr>
        <w:tc>
          <w:tcPr>
            <w:tcW w:w="8804" w:type="dxa"/>
            <w:gridSpan w:val="5"/>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5674" w:hRule="atLeast"/>
          <w:jc w:val="center"/>
        </w:trPr>
        <w:tc>
          <w:tcPr>
            <w:tcW w:w="8804" w:type="dxa"/>
            <w:gridSpan w:val="5"/>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建设的目的和意义；</w:t>
            </w:r>
            <w:r>
              <w:rPr>
                <w:rFonts w:ascii="宋体" w:hAnsi="宋体"/>
                <w:szCs w:val="21"/>
              </w:rPr>
              <w:t>2.</w:t>
            </w:r>
            <w:r>
              <w:rPr>
                <w:rFonts w:hint="eastAsia" w:ascii="宋体" w:hAnsi="宋体"/>
                <w:szCs w:val="21"/>
              </w:rPr>
              <w:t>团队情况；</w:t>
            </w:r>
            <w:r>
              <w:rPr>
                <w:rFonts w:ascii="宋体" w:hAnsi="宋体"/>
                <w:szCs w:val="21"/>
              </w:rPr>
              <w:t>3.</w:t>
            </w:r>
            <w:r>
              <w:rPr>
                <w:rFonts w:hint="eastAsia" w:ascii="宋体" w:hAnsi="宋体"/>
                <w:szCs w:val="21"/>
              </w:rPr>
              <w:t>主要研究开发内容及投入情况；</w:t>
            </w:r>
            <w:r>
              <w:rPr>
                <w:rFonts w:ascii="宋体" w:hAnsi="宋体"/>
                <w:szCs w:val="21"/>
              </w:rPr>
              <w:t>4.</w:t>
            </w:r>
            <w:r>
              <w:rPr>
                <w:rFonts w:hint="eastAsia" w:ascii="宋体" w:hAnsi="宋体"/>
                <w:szCs w:val="21"/>
              </w:rPr>
              <w:t>各阶段完成的目标；</w:t>
            </w:r>
            <w:r>
              <w:rPr>
                <w:rFonts w:ascii="宋体" w:hAnsi="宋体"/>
                <w:szCs w:val="21"/>
              </w:rPr>
              <w:t>5.</w:t>
            </w:r>
            <w:r>
              <w:rPr>
                <w:rFonts w:hint="eastAsia" w:ascii="宋体" w:hAnsi="宋体"/>
                <w:szCs w:val="21"/>
              </w:rPr>
              <w:t>预期效果。</w:t>
            </w:r>
          </w:p>
        </w:tc>
      </w:tr>
      <w:tr>
        <w:tblPrEx>
          <w:tblLayout w:type="fixed"/>
          <w:tblCellMar>
            <w:top w:w="0" w:type="dxa"/>
            <w:left w:w="0" w:type="dxa"/>
            <w:bottom w:w="0" w:type="dxa"/>
            <w:right w:w="0" w:type="dxa"/>
          </w:tblCellMar>
        </w:tblPrEx>
        <w:trPr>
          <w:cantSplit/>
          <w:trHeight w:val="2254" w:hRule="atLeast"/>
          <w:jc w:val="center"/>
        </w:trPr>
        <w:tc>
          <w:tcPr>
            <w:tcW w:w="8804" w:type="dxa"/>
            <w:gridSpan w:val="5"/>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ascii="宋体" w:hAnsi="宋体"/>
                <w:b/>
                <w:szCs w:val="21"/>
              </w:rPr>
            </w:pPr>
            <w:r>
              <w:rPr>
                <w:rFonts w:hint="eastAsia" w:ascii="宋体" w:hAnsi="宋体"/>
                <w:b/>
                <w:szCs w:val="21"/>
              </w:rPr>
              <w:t>审核方式：核准制。</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hint="eastAsia" w:ascii="宋体" w:hAnsi="宋体"/>
                <w:szCs w:val="21"/>
              </w:rPr>
              <w:t>科室：</w:t>
            </w:r>
            <w:r>
              <w:rPr>
                <w:rFonts w:ascii="宋体" w:hAnsi="宋体"/>
                <w:szCs w:val="21"/>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150" w:firstLineChars="1500"/>
              <w:rPr>
                <w:rFonts w:ascii="宋体"/>
                <w:szCs w:val="21"/>
              </w:rPr>
            </w:pPr>
            <w:r>
              <w:rPr>
                <w:rFonts w:hint="eastAsia" w:ascii="宋体" w:hAnsi="宋体"/>
                <w:szCs w:val="21"/>
              </w:rPr>
              <w:t>复核人（签字）：                 日期：</w:t>
            </w:r>
          </w:p>
        </w:tc>
      </w:tr>
    </w:tbl>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8"/>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上年度财务审计报告（需提交经深圳市注册会计师协会备案的含有防伪标识封面的审计报告）和财务报表复印件（验原件）。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在2019年获得深圳市发展改革部门关于生物医药产业扶持计划资助的证明材料复印件（验原件），包括资助文件、资金进账凭证等（列出材料清单）。</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5DE0"/>
    <w:rsid w:val="00016E93"/>
    <w:rsid w:val="000250F9"/>
    <w:rsid w:val="00035CE7"/>
    <w:rsid w:val="00036028"/>
    <w:rsid w:val="00036177"/>
    <w:rsid w:val="00036254"/>
    <w:rsid w:val="00042720"/>
    <w:rsid w:val="000443F3"/>
    <w:rsid w:val="0005149A"/>
    <w:rsid w:val="00055C3C"/>
    <w:rsid w:val="000635DD"/>
    <w:rsid w:val="000663FA"/>
    <w:rsid w:val="000707C3"/>
    <w:rsid w:val="00074529"/>
    <w:rsid w:val="00076D79"/>
    <w:rsid w:val="000776CF"/>
    <w:rsid w:val="0008217D"/>
    <w:rsid w:val="00082912"/>
    <w:rsid w:val="00083A55"/>
    <w:rsid w:val="000900C4"/>
    <w:rsid w:val="00092534"/>
    <w:rsid w:val="000937C2"/>
    <w:rsid w:val="000A0450"/>
    <w:rsid w:val="000A0626"/>
    <w:rsid w:val="000A1535"/>
    <w:rsid w:val="000B5623"/>
    <w:rsid w:val="000B730A"/>
    <w:rsid w:val="000C076F"/>
    <w:rsid w:val="000C507A"/>
    <w:rsid w:val="000C5A01"/>
    <w:rsid w:val="000C6F66"/>
    <w:rsid w:val="000E199E"/>
    <w:rsid w:val="000E211E"/>
    <w:rsid w:val="00101279"/>
    <w:rsid w:val="001073F7"/>
    <w:rsid w:val="00110BA6"/>
    <w:rsid w:val="00110F87"/>
    <w:rsid w:val="00112C04"/>
    <w:rsid w:val="00114686"/>
    <w:rsid w:val="00115080"/>
    <w:rsid w:val="00117D95"/>
    <w:rsid w:val="00125995"/>
    <w:rsid w:val="00127055"/>
    <w:rsid w:val="001329C0"/>
    <w:rsid w:val="00134956"/>
    <w:rsid w:val="00142F80"/>
    <w:rsid w:val="001441D3"/>
    <w:rsid w:val="00145124"/>
    <w:rsid w:val="00146129"/>
    <w:rsid w:val="00151AAF"/>
    <w:rsid w:val="00160538"/>
    <w:rsid w:val="00161829"/>
    <w:rsid w:val="00162948"/>
    <w:rsid w:val="00174E1E"/>
    <w:rsid w:val="00176F6C"/>
    <w:rsid w:val="0017728F"/>
    <w:rsid w:val="001774C3"/>
    <w:rsid w:val="00183F60"/>
    <w:rsid w:val="0018595A"/>
    <w:rsid w:val="001878BF"/>
    <w:rsid w:val="00190663"/>
    <w:rsid w:val="0019437A"/>
    <w:rsid w:val="00194CAC"/>
    <w:rsid w:val="00197921"/>
    <w:rsid w:val="001A4E81"/>
    <w:rsid w:val="001B0EC9"/>
    <w:rsid w:val="001B18AF"/>
    <w:rsid w:val="001B2D26"/>
    <w:rsid w:val="001B6366"/>
    <w:rsid w:val="001C503A"/>
    <w:rsid w:val="001C6C00"/>
    <w:rsid w:val="001C6D0D"/>
    <w:rsid w:val="001C75CD"/>
    <w:rsid w:val="001D1C76"/>
    <w:rsid w:val="001D3AD0"/>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4A68"/>
    <w:rsid w:val="00227006"/>
    <w:rsid w:val="00227CE9"/>
    <w:rsid w:val="00235EB9"/>
    <w:rsid w:val="00236917"/>
    <w:rsid w:val="00236930"/>
    <w:rsid w:val="0024030D"/>
    <w:rsid w:val="002476D1"/>
    <w:rsid w:val="00250FF5"/>
    <w:rsid w:val="0025308A"/>
    <w:rsid w:val="00262E40"/>
    <w:rsid w:val="0027291B"/>
    <w:rsid w:val="002745FD"/>
    <w:rsid w:val="002755A7"/>
    <w:rsid w:val="002830B3"/>
    <w:rsid w:val="00283333"/>
    <w:rsid w:val="0028360B"/>
    <w:rsid w:val="00292A34"/>
    <w:rsid w:val="0029525C"/>
    <w:rsid w:val="002A0CB3"/>
    <w:rsid w:val="002A0F05"/>
    <w:rsid w:val="002A193D"/>
    <w:rsid w:val="002A3DBE"/>
    <w:rsid w:val="002A582A"/>
    <w:rsid w:val="002B153A"/>
    <w:rsid w:val="002B5C70"/>
    <w:rsid w:val="002C0435"/>
    <w:rsid w:val="002C6319"/>
    <w:rsid w:val="002D0018"/>
    <w:rsid w:val="002D41BA"/>
    <w:rsid w:val="002E5473"/>
    <w:rsid w:val="002E7D29"/>
    <w:rsid w:val="002E7FB2"/>
    <w:rsid w:val="002F0CFD"/>
    <w:rsid w:val="003026A8"/>
    <w:rsid w:val="00317A13"/>
    <w:rsid w:val="003233D6"/>
    <w:rsid w:val="003243C8"/>
    <w:rsid w:val="00342B0E"/>
    <w:rsid w:val="00342C32"/>
    <w:rsid w:val="00360E73"/>
    <w:rsid w:val="00361E16"/>
    <w:rsid w:val="0037336D"/>
    <w:rsid w:val="00376891"/>
    <w:rsid w:val="003768CE"/>
    <w:rsid w:val="003865B1"/>
    <w:rsid w:val="003949E6"/>
    <w:rsid w:val="0039706D"/>
    <w:rsid w:val="003A15A6"/>
    <w:rsid w:val="003B3A04"/>
    <w:rsid w:val="003C15E5"/>
    <w:rsid w:val="003D53D4"/>
    <w:rsid w:val="003D5B8A"/>
    <w:rsid w:val="003E5C55"/>
    <w:rsid w:val="003E6C22"/>
    <w:rsid w:val="003F2410"/>
    <w:rsid w:val="003F611D"/>
    <w:rsid w:val="003F6440"/>
    <w:rsid w:val="003F7B32"/>
    <w:rsid w:val="00400B89"/>
    <w:rsid w:val="004018FE"/>
    <w:rsid w:val="00412665"/>
    <w:rsid w:val="00413050"/>
    <w:rsid w:val="00417897"/>
    <w:rsid w:val="00417952"/>
    <w:rsid w:val="00422A4F"/>
    <w:rsid w:val="004242AD"/>
    <w:rsid w:val="004412B4"/>
    <w:rsid w:val="004418CC"/>
    <w:rsid w:val="00444202"/>
    <w:rsid w:val="0044613A"/>
    <w:rsid w:val="00450F84"/>
    <w:rsid w:val="004515B5"/>
    <w:rsid w:val="00451D1F"/>
    <w:rsid w:val="00453223"/>
    <w:rsid w:val="00454812"/>
    <w:rsid w:val="00462757"/>
    <w:rsid w:val="004741A2"/>
    <w:rsid w:val="00487CB3"/>
    <w:rsid w:val="0049286D"/>
    <w:rsid w:val="00496217"/>
    <w:rsid w:val="00496327"/>
    <w:rsid w:val="004A385D"/>
    <w:rsid w:val="004A6313"/>
    <w:rsid w:val="004A66F4"/>
    <w:rsid w:val="004A7091"/>
    <w:rsid w:val="004B5531"/>
    <w:rsid w:val="004B7E17"/>
    <w:rsid w:val="004C16E4"/>
    <w:rsid w:val="004C3F97"/>
    <w:rsid w:val="004D4897"/>
    <w:rsid w:val="004D5043"/>
    <w:rsid w:val="004D67CD"/>
    <w:rsid w:val="004E65DB"/>
    <w:rsid w:val="004E6EDA"/>
    <w:rsid w:val="004E6F43"/>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26E86"/>
    <w:rsid w:val="00531DC9"/>
    <w:rsid w:val="00534284"/>
    <w:rsid w:val="005371A9"/>
    <w:rsid w:val="00541EA0"/>
    <w:rsid w:val="00542EFE"/>
    <w:rsid w:val="0054391D"/>
    <w:rsid w:val="005450CA"/>
    <w:rsid w:val="00545261"/>
    <w:rsid w:val="005507F4"/>
    <w:rsid w:val="0055282D"/>
    <w:rsid w:val="00555BA5"/>
    <w:rsid w:val="00556D84"/>
    <w:rsid w:val="00556F12"/>
    <w:rsid w:val="00564C21"/>
    <w:rsid w:val="005701FA"/>
    <w:rsid w:val="00571A89"/>
    <w:rsid w:val="00584C6E"/>
    <w:rsid w:val="0059452B"/>
    <w:rsid w:val="005A07DC"/>
    <w:rsid w:val="005A30AD"/>
    <w:rsid w:val="005A3575"/>
    <w:rsid w:val="005A73C2"/>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503A3"/>
    <w:rsid w:val="00667D13"/>
    <w:rsid w:val="00677860"/>
    <w:rsid w:val="006825E7"/>
    <w:rsid w:val="0068461B"/>
    <w:rsid w:val="00684777"/>
    <w:rsid w:val="00684A5C"/>
    <w:rsid w:val="00687D5A"/>
    <w:rsid w:val="0069193F"/>
    <w:rsid w:val="006A213D"/>
    <w:rsid w:val="006A3223"/>
    <w:rsid w:val="006A4A62"/>
    <w:rsid w:val="006A4C88"/>
    <w:rsid w:val="006A6818"/>
    <w:rsid w:val="006B1FBE"/>
    <w:rsid w:val="006B54E3"/>
    <w:rsid w:val="006B75FA"/>
    <w:rsid w:val="006C4C11"/>
    <w:rsid w:val="006C7871"/>
    <w:rsid w:val="006C7DEA"/>
    <w:rsid w:val="006D6CE8"/>
    <w:rsid w:val="006E0CA9"/>
    <w:rsid w:val="006F0546"/>
    <w:rsid w:val="006F1B5F"/>
    <w:rsid w:val="006F6AA7"/>
    <w:rsid w:val="00700375"/>
    <w:rsid w:val="0070205E"/>
    <w:rsid w:val="0070714D"/>
    <w:rsid w:val="007107FA"/>
    <w:rsid w:val="00711FCF"/>
    <w:rsid w:val="007130B4"/>
    <w:rsid w:val="00713CC4"/>
    <w:rsid w:val="007208C5"/>
    <w:rsid w:val="0072578D"/>
    <w:rsid w:val="00726E74"/>
    <w:rsid w:val="0073376F"/>
    <w:rsid w:val="00742D0F"/>
    <w:rsid w:val="0074357B"/>
    <w:rsid w:val="0075600B"/>
    <w:rsid w:val="00762308"/>
    <w:rsid w:val="00771829"/>
    <w:rsid w:val="00771CE7"/>
    <w:rsid w:val="00777179"/>
    <w:rsid w:val="00781D74"/>
    <w:rsid w:val="0078205A"/>
    <w:rsid w:val="0078244A"/>
    <w:rsid w:val="007836EA"/>
    <w:rsid w:val="00791D88"/>
    <w:rsid w:val="007A461E"/>
    <w:rsid w:val="007A7184"/>
    <w:rsid w:val="007A7C6C"/>
    <w:rsid w:val="007B2B90"/>
    <w:rsid w:val="007C3A78"/>
    <w:rsid w:val="007D586D"/>
    <w:rsid w:val="007E3082"/>
    <w:rsid w:val="00801C8B"/>
    <w:rsid w:val="008028EB"/>
    <w:rsid w:val="00803D6E"/>
    <w:rsid w:val="0080536A"/>
    <w:rsid w:val="0081169A"/>
    <w:rsid w:val="00813950"/>
    <w:rsid w:val="0081504D"/>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9031E0"/>
    <w:rsid w:val="00906A74"/>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4CC8"/>
    <w:rsid w:val="009B7152"/>
    <w:rsid w:val="009C4534"/>
    <w:rsid w:val="009D2B07"/>
    <w:rsid w:val="009D4E4C"/>
    <w:rsid w:val="009E08DA"/>
    <w:rsid w:val="009E6D67"/>
    <w:rsid w:val="009F0C6F"/>
    <w:rsid w:val="00A01E1C"/>
    <w:rsid w:val="00A024AD"/>
    <w:rsid w:val="00A073D9"/>
    <w:rsid w:val="00A1636F"/>
    <w:rsid w:val="00A234A3"/>
    <w:rsid w:val="00A23DA4"/>
    <w:rsid w:val="00A2589A"/>
    <w:rsid w:val="00A32CE4"/>
    <w:rsid w:val="00A4216C"/>
    <w:rsid w:val="00A5257A"/>
    <w:rsid w:val="00A53C93"/>
    <w:rsid w:val="00A54F66"/>
    <w:rsid w:val="00A613E6"/>
    <w:rsid w:val="00A630EE"/>
    <w:rsid w:val="00A67743"/>
    <w:rsid w:val="00A70CF6"/>
    <w:rsid w:val="00A804DE"/>
    <w:rsid w:val="00A81D0F"/>
    <w:rsid w:val="00A83451"/>
    <w:rsid w:val="00A85FF1"/>
    <w:rsid w:val="00A915F5"/>
    <w:rsid w:val="00A977DA"/>
    <w:rsid w:val="00AC1C06"/>
    <w:rsid w:val="00AC3D09"/>
    <w:rsid w:val="00AC5964"/>
    <w:rsid w:val="00AC6BA8"/>
    <w:rsid w:val="00AD6572"/>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62FD6"/>
    <w:rsid w:val="00B709D0"/>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6BF3"/>
    <w:rsid w:val="00C62573"/>
    <w:rsid w:val="00C81355"/>
    <w:rsid w:val="00C871EF"/>
    <w:rsid w:val="00C872F4"/>
    <w:rsid w:val="00C916AE"/>
    <w:rsid w:val="00C919F9"/>
    <w:rsid w:val="00C94CAB"/>
    <w:rsid w:val="00C95712"/>
    <w:rsid w:val="00C96360"/>
    <w:rsid w:val="00C969BA"/>
    <w:rsid w:val="00CA2640"/>
    <w:rsid w:val="00CA2AF3"/>
    <w:rsid w:val="00CA3A1E"/>
    <w:rsid w:val="00CA7D8D"/>
    <w:rsid w:val="00CB24D8"/>
    <w:rsid w:val="00CB271B"/>
    <w:rsid w:val="00CB2E9D"/>
    <w:rsid w:val="00CB3958"/>
    <w:rsid w:val="00CB64D4"/>
    <w:rsid w:val="00CD0701"/>
    <w:rsid w:val="00CD1B7A"/>
    <w:rsid w:val="00CD3D7D"/>
    <w:rsid w:val="00CF48EF"/>
    <w:rsid w:val="00D02648"/>
    <w:rsid w:val="00D02A9F"/>
    <w:rsid w:val="00D06CB2"/>
    <w:rsid w:val="00D1458D"/>
    <w:rsid w:val="00D166D1"/>
    <w:rsid w:val="00D20669"/>
    <w:rsid w:val="00D22CEE"/>
    <w:rsid w:val="00D2335B"/>
    <w:rsid w:val="00D238DE"/>
    <w:rsid w:val="00D26B60"/>
    <w:rsid w:val="00D35ADA"/>
    <w:rsid w:val="00D462FC"/>
    <w:rsid w:val="00D46BBC"/>
    <w:rsid w:val="00D5237D"/>
    <w:rsid w:val="00D53786"/>
    <w:rsid w:val="00D64EE2"/>
    <w:rsid w:val="00D65D48"/>
    <w:rsid w:val="00D77E74"/>
    <w:rsid w:val="00D93F4E"/>
    <w:rsid w:val="00DA1F3F"/>
    <w:rsid w:val="00DA2DEC"/>
    <w:rsid w:val="00DA3C09"/>
    <w:rsid w:val="00DA4634"/>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486B"/>
    <w:rsid w:val="00E649F8"/>
    <w:rsid w:val="00E6594B"/>
    <w:rsid w:val="00E705B4"/>
    <w:rsid w:val="00E72CD1"/>
    <w:rsid w:val="00E74109"/>
    <w:rsid w:val="00E74F04"/>
    <w:rsid w:val="00E77E3B"/>
    <w:rsid w:val="00E83767"/>
    <w:rsid w:val="00EA0A83"/>
    <w:rsid w:val="00EA1ADC"/>
    <w:rsid w:val="00EA30E7"/>
    <w:rsid w:val="00EA3631"/>
    <w:rsid w:val="00EB40C9"/>
    <w:rsid w:val="00EB5D83"/>
    <w:rsid w:val="00EB64BF"/>
    <w:rsid w:val="00EC344A"/>
    <w:rsid w:val="00EC34DF"/>
    <w:rsid w:val="00ED0065"/>
    <w:rsid w:val="00ED36CF"/>
    <w:rsid w:val="00EF3455"/>
    <w:rsid w:val="00EF564F"/>
    <w:rsid w:val="00EF5ABA"/>
    <w:rsid w:val="00EF6749"/>
    <w:rsid w:val="00F00980"/>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90573"/>
    <w:rsid w:val="00F9128C"/>
    <w:rsid w:val="00F95039"/>
    <w:rsid w:val="00F96DDD"/>
    <w:rsid w:val="00F978E6"/>
    <w:rsid w:val="00FA7399"/>
    <w:rsid w:val="00FC52E7"/>
    <w:rsid w:val="00FC55ED"/>
    <w:rsid w:val="00FD45C1"/>
    <w:rsid w:val="00FD6995"/>
    <w:rsid w:val="00FE1059"/>
    <w:rsid w:val="00FE6D70"/>
    <w:rsid w:val="00FF5FA9"/>
    <w:rsid w:val="00FF6826"/>
    <w:rsid w:val="21BA3D2B"/>
    <w:rsid w:val="226C005B"/>
    <w:rsid w:val="28AC22E0"/>
    <w:rsid w:val="2C3B5C47"/>
    <w:rsid w:val="2E8529BD"/>
    <w:rsid w:val="33194358"/>
    <w:rsid w:val="45F73A09"/>
    <w:rsid w:val="501C2E8A"/>
    <w:rsid w:val="514C3381"/>
    <w:rsid w:val="544C1647"/>
    <w:rsid w:val="58B06AB0"/>
    <w:rsid w:val="5C042068"/>
    <w:rsid w:val="5DFE0FE0"/>
    <w:rsid w:val="604A53A8"/>
    <w:rsid w:val="638461E8"/>
    <w:rsid w:val="63920FD1"/>
    <w:rsid w:val="68AF29A4"/>
    <w:rsid w:val="695113A7"/>
    <w:rsid w:val="7432144A"/>
    <w:rsid w:val="75070B4A"/>
    <w:rsid w:val="7ADD71F4"/>
    <w:rsid w:val="7ED4152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qFormat/>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21"/>
    <w:semiHidden/>
    <w:qFormat/>
    <w:uiPriority w:val="99"/>
    <w:pPr>
      <w:shd w:val="clear" w:color="auto" w:fill="000080"/>
    </w:pPr>
  </w:style>
  <w:style w:type="paragraph" w:styleId="4">
    <w:name w:val="footer"/>
    <w:basedOn w:val="1"/>
    <w:link w:val="15"/>
    <w:semiHidden/>
    <w:qFormat/>
    <w:uiPriority w:val="99"/>
    <w:pPr>
      <w:tabs>
        <w:tab w:val="center" w:pos="4153"/>
        <w:tab w:val="right" w:pos="8306"/>
      </w:tabs>
      <w:snapToGrid w:val="0"/>
      <w:jc w:val="left"/>
    </w:pPr>
    <w:rPr>
      <w:sz w:val="18"/>
      <w:szCs w:val="18"/>
    </w:rPr>
  </w:style>
  <w:style w:type="paragraph" w:styleId="5">
    <w:name w:val="header"/>
    <w:basedOn w:val="1"/>
    <w:link w:val="14"/>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20"/>
    <w:qFormat/>
    <w:uiPriority w:val="99"/>
    <w:pPr>
      <w:jc w:val="center"/>
    </w:pPr>
    <w:rPr>
      <w:rFonts w:ascii="Calibri" w:hAnsi="Calibri"/>
      <w:kern w:val="0"/>
      <w:sz w:val="20"/>
      <w:szCs w:val="20"/>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9">
    <w:name w:val="Table Grid"/>
    <w:basedOn w:val="8"/>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FollowedHyperlink"/>
    <w:basedOn w:val="10"/>
    <w:semiHidden/>
    <w:qFormat/>
    <w:uiPriority w:val="99"/>
    <w:rPr>
      <w:rFonts w:cs="Times New Roman"/>
      <w:color w:val="800080"/>
      <w:u w:val="single"/>
    </w:rPr>
  </w:style>
  <w:style w:type="character" w:styleId="12">
    <w:name w:val="Hyperlink"/>
    <w:basedOn w:val="10"/>
    <w:semiHidden/>
    <w:qFormat/>
    <w:uiPriority w:val="99"/>
    <w:rPr>
      <w:rFonts w:cs="Times New Roman"/>
      <w:color w:val="0000FF"/>
      <w:u w:val="single"/>
    </w:rPr>
  </w:style>
  <w:style w:type="character" w:customStyle="1" w:styleId="13">
    <w:name w:val="Heading 1 Char"/>
    <w:basedOn w:val="10"/>
    <w:link w:val="2"/>
    <w:qFormat/>
    <w:locked/>
    <w:uiPriority w:val="99"/>
    <w:rPr>
      <w:rFonts w:ascii="宋体" w:hAnsi="宋体" w:eastAsia="宋体" w:cs="宋体"/>
      <w:b/>
      <w:bCs/>
      <w:kern w:val="36"/>
      <w:sz w:val="48"/>
      <w:szCs w:val="48"/>
    </w:rPr>
  </w:style>
  <w:style w:type="character" w:customStyle="1" w:styleId="14">
    <w:name w:val="Header Char"/>
    <w:basedOn w:val="10"/>
    <w:link w:val="5"/>
    <w:semiHidden/>
    <w:qFormat/>
    <w:locked/>
    <w:uiPriority w:val="99"/>
    <w:rPr>
      <w:rFonts w:cs="Times New Roman"/>
      <w:sz w:val="18"/>
      <w:szCs w:val="18"/>
    </w:rPr>
  </w:style>
  <w:style w:type="character" w:customStyle="1" w:styleId="15">
    <w:name w:val="Footer Char"/>
    <w:basedOn w:val="10"/>
    <w:link w:val="4"/>
    <w:semiHidden/>
    <w:qFormat/>
    <w:locked/>
    <w:uiPriority w:val="99"/>
    <w:rPr>
      <w:rFonts w:cs="Times New Roman"/>
      <w:sz w:val="18"/>
      <w:szCs w:val="18"/>
    </w:rPr>
  </w:style>
  <w:style w:type="paragraph" w:customStyle="1" w:styleId="16">
    <w:name w:val="p0"/>
    <w:basedOn w:val="1"/>
    <w:qFormat/>
    <w:uiPriority w:val="99"/>
    <w:pPr>
      <w:widowControl/>
    </w:pPr>
    <w:rPr>
      <w:kern w:val="0"/>
      <w:szCs w:val="21"/>
    </w:rPr>
  </w:style>
  <w:style w:type="paragraph" w:styleId="17">
    <w:name w:val="List Paragraph"/>
    <w:basedOn w:val="1"/>
    <w:qFormat/>
    <w:uiPriority w:val="99"/>
    <w:pPr>
      <w:ind w:firstLine="420" w:firstLineChars="200"/>
    </w:pPr>
  </w:style>
  <w:style w:type="character" w:customStyle="1" w:styleId="18">
    <w:name w:val="Body Text 2 Char"/>
    <w:qFormat/>
    <w:locked/>
    <w:uiPriority w:val="99"/>
    <w:rPr>
      <w:sz w:val="20"/>
    </w:rPr>
  </w:style>
  <w:style w:type="character" w:customStyle="1" w:styleId="19">
    <w:name w:val="Body Text 2 Char1"/>
    <w:basedOn w:val="10"/>
    <w:link w:val="6"/>
    <w:semiHidden/>
    <w:qFormat/>
    <w:locked/>
    <w:uiPriority w:val="99"/>
    <w:rPr>
      <w:rFonts w:ascii="Times New Roman" w:hAnsi="Times New Roman" w:cs="Times New Roman"/>
      <w:sz w:val="24"/>
      <w:szCs w:val="24"/>
    </w:rPr>
  </w:style>
  <w:style w:type="character" w:customStyle="1" w:styleId="20">
    <w:name w:val="Body Text 2 Char2"/>
    <w:basedOn w:val="10"/>
    <w:link w:val="6"/>
    <w:semiHidden/>
    <w:qFormat/>
    <w:locked/>
    <w:uiPriority w:val="99"/>
    <w:rPr>
      <w:rFonts w:ascii="Times New Roman" w:hAnsi="Times New Roman" w:eastAsia="宋体" w:cs="Times New Roman"/>
      <w:sz w:val="24"/>
      <w:szCs w:val="24"/>
    </w:rPr>
  </w:style>
  <w:style w:type="character" w:customStyle="1" w:styleId="21">
    <w:name w:val="Document Map Char"/>
    <w:basedOn w:val="10"/>
    <w:link w:val="3"/>
    <w:semiHidden/>
    <w:qFormat/>
    <w:locked/>
    <w:uiPriority w:val="99"/>
    <w:rPr>
      <w:rFonts w:ascii="Times New Roman" w:hAnsi="Times New Roman" w:cs="Times New Roman"/>
      <w:sz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387</Words>
  <Characters>2209</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2020-08-13T02:43:16Z</dcterms:modified>
  <cp:revision>158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