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宋体" w:hAnsi="宋体"/>
          <w:sz w:val="32"/>
          <w:szCs w:val="32"/>
          <w:lang w:eastAsia="zh-CN"/>
        </w:rPr>
        <w:t>资助企业</w:t>
      </w:r>
      <w:r>
        <w:rPr>
          <w:rFonts w:hint="eastAsia" w:ascii="仿宋_GB2312"/>
          <w:sz w:val="32"/>
          <w:szCs w:val="32"/>
        </w:rPr>
        <w:t>研发投入</w:t>
      </w:r>
      <w:r>
        <w:rPr>
          <w:rFonts w:hint="eastAsia" w:ascii="仿宋_GB2312"/>
          <w:sz w:val="32"/>
          <w:szCs w:val="32"/>
          <w:lang w:eastAsia="zh-CN"/>
        </w:rPr>
        <w:t>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宋体" w:hAnsi="宋体"/>
          <w:sz w:val="32"/>
          <w:szCs w:val="32"/>
          <w:lang w:eastAsia="zh-CN"/>
        </w:rPr>
        <w:t>企业</w:t>
      </w:r>
      <w:r>
        <w:rPr>
          <w:rFonts w:hint="eastAsia" w:ascii="仿宋_GB2312"/>
          <w:sz w:val="32"/>
          <w:szCs w:val="32"/>
        </w:rPr>
        <w:t>研发投入</w:t>
      </w: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eastAsia="宋体" w:cs="宋体"/>
                <w:szCs w:val="21"/>
              </w:rPr>
            </w:pPr>
            <w:r>
              <w:rPr>
                <w:rFonts w:hint="eastAsia" w:ascii="宋体" w:hAnsi="宋体" w:eastAsia="宋体" w:cs="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eastAsia="宋体" w:cs="宋体"/>
                <w:szCs w:val="21"/>
                <w:lang w:eastAsia="zh-CN"/>
              </w:rPr>
            </w:pPr>
            <w:r>
              <w:rPr>
                <w:rFonts w:hint="eastAsia" w:ascii="宋体" w:hAnsi="宋体" w:cs="宋体"/>
                <w:szCs w:val="21"/>
                <w:lang w:eastAsia="zh-CN"/>
              </w:rPr>
              <w:t>资助企业研发投入项目</w:t>
            </w:r>
          </w:p>
        </w:tc>
        <w:tc>
          <w:tcPr>
            <w:tcW w:w="240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szCs w:val="21"/>
              </w:rPr>
            </w:pPr>
            <w:r>
              <w:rPr>
                <w:rFonts w:hint="eastAsia" w:ascii="宋体" w:hAnsi="宋体" w:eastAsia="宋体" w:cs="宋体"/>
                <w:szCs w:val="21"/>
              </w:rPr>
              <w:t>申请资助额</w:t>
            </w:r>
            <w:r>
              <w:rPr>
                <w:rFonts w:hint="eastAsia" w:ascii="宋体" w:hAnsi="宋体" w:eastAsia="宋体" w:cs="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eastAsia="宋体" w:cs="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eastAsia="宋体" w:cs="宋体"/>
                <w:szCs w:val="21"/>
              </w:rPr>
            </w:pPr>
            <w:r>
              <w:rPr>
                <w:rFonts w:hint="eastAsia" w:ascii="宋体" w:hAnsi="宋体" w:eastAsia="宋体" w:cs="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eastAsia="宋体" w:cs="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eastAsia="宋体" w:cs="宋体"/>
                <w:szCs w:val="21"/>
              </w:rPr>
            </w:pPr>
            <w:r>
              <w:rPr>
                <w:rFonts w:hint="eastAsia" w:ascii="宋体" w:hAnsi="宋体" w:eastAsia="宋体" w:cs="宋体"/>
                <w:szCs w:val="21"/>
              </w:rPr>
              <w:t>主营业务收入额（万元）</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eastAsia="宋体" w:cs="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szCs w:val="21"/>
                <w:lang w:eastAsia="zh-CN"/>
              </w:rPr>
            </w:pPr>
            <w:r>
              <w:rPr>
                <w:rFonts w:hint="eastAsia" w:ascii="宋体" w:hAnsi="宋体" w:eastAsia="宋体" w:cs="宋体"/>
                <w:szCs w:val="21"/>
              </w:rPr>
              <w:t>向税务部门申报的上年度研发费用税前加计扣除额</w:t>
            </w:r>
            <w:r>
              <w:rPr>
                <w:rFonts w:hint="eastAsia" w:ascii="宋体" w:hAnsi="宋体" w:cs="宋体"/>
                <w:szCs w:val="21"/>
                <w:lang w:eastAsia="zh-CN"/>
              </w:rPr>
              <w:t>（万元）</w:t>
            </w:r>
          </w:p>
        </w:tc>
        <w:tc>
          <w:tcPr>
            <w:tcW w:w="1418"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szCs w:val="21"/>
              </w:rPr>
            </w:pPr>
            <w:r>
              <w:rPr>
                <w:rFonts w:hint="eastAsia" w:ascii="宋体" w:hAnsi="宋体" w:eastAsia="宋体" w:cs="宋体"/>
                <w:szCs w:val="21"/>
              </w:rPr>
              <w:t xml:space="preserve"> </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eastAsia="宋体" w:cs="宋体"/>
                <w:szCs w:val="21"/>
              </w:rPr>
            </w:pPr>
            <w:r>
              <w:rPr>
                <w:rFonts w:hint="eastAsia" w:ascii="宋体" w:hAnsi="宋体" w:eastAsia="宋体" w:cs="宋体"/>
                <w:szCs w:val="21"/>
              </w:rPr>
              <w:t>申报单位向税务部门申报的上年度研发费用税前加计扣除额占同期主营业务收入的比例</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hint="eastAsia" w:ascii="宋体" w:hAnsi="宋体" w:eastAsia="宋体" w:cs="宋体"/>
                <w:szCs w:val="32"/>
              </w:rPr>
            </w:pPr>
            <w:r>
              <w:rPr>
                <w:rFonts w:hint="eastAsia" w:ascii="宋体" w:hAnsi="宋体" w:eastAsia="宋体" w:cs="宋体"/>
                <w:szCs w:val="32"/>
              </w:rPr>
              <w:t>□3%</w:t>
            </w:r>
            <w:r>
              <w:rPr>
                <w:rFonts w:hint="eastAsia" w:ascii="宋体" w:hAnsi="宋体" w:cs="宋体"/>
                <w:szCs w:val="32"/>
                <w:lang w:eastAsia="zh-CN"/>
              </w:rPr>
              <w:t>以上</w:t>
            </w:r>
            <w:r>
              <w:rPr>
                <w:rFonts w:hint="eastAsia" w:ascii="宋体" w:hAnsi="宋体" w:eastAsia="宋体" w:cs="宋体"/>
                <w:szCs w:val="32"/>
              </w:rPr>
              <w:t>至6%</w:t>
            </w:r>
          </w:p>
          <w:p>
            <w:pPr>
              <w:jc w:val="left"/>
              <w:rPr>
                <w:rFonts w:hint="eastAsia" w:ascii="宋体" w:hAnsi="宋体" w:eastAsia="宋体" w:cs="宋体"/>
                <w:szCs w:val="32"/>
              </w:rPr>
            </w:pPr>
            <w:r>
              <w:rPr>
                <w:rFonts w:hint="eastAsia" w:ascii="宋体" w:hAnsi="宋体" w:eastAsia="宋体" w:cs="宋体"/>
                <w:szCs w:val="32"/>
              </w:rPr>
              <w:t>□6%</w:t>
            </w:r>
            <w:r>
              <w:rPr>
                <w:rFonts w:hint="eastAsia" w:ascii="宋体" w:hAnsi="宋体" w:cs="宋体"/>
                <w:szCs w:val="32"/>
                <w:lang w:eastAsia="zh-CN"/>
              </w:rPr>
              <w:t>以上</w:t>
            </w:r>
            <w:r>
              <w:rPr>
                <w:rFonts w:hint="eastAsia" w:ascii="宋体" w:hAnsi="宋体" w:eastAsia="宋体" w:cs="宋体"/>
                <w:szCs w:val="32"/>
              </w:rPr>
              <w:t>至10%</w:t>
            </w:r>
          </w:p>
          <w:p>
            <w:pPr>
              <w:jc w:val="left"/>
              <w:rPr>
                <w:rFonts w:hint="eastAsia" w:ascii="宋体" w:hAnsi="宋体" w:eastAsia="宋体" w:cs="宋体"/>
                <w:szCs w:val="32"/>
              </w:rPr>
            </w:pPr>
            <w:r>
              <w:rPr>
                <w:rFonts w:hint="eastAsia" w:ascii="宋体" w:hAnsi="宋体" w:eastAsia="宋体" w:cs="宋体"/>
                <w:szCs w:val="32"/>
              </w:rPr>
              <w:t>□10%以上</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企业类别</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仿宋_GB2312"/>
                <w:szCs w:val="32"/>
              </w:rPr>
            </w:pPr>
            <w:r>
              <w:rPr>
                <w:rFonts w:hint="eastAsia" w:ascii="仿宋_GB2312"/>
                <w:szCs w:val="32"/>
              </w:rPr>
              <w:t>□国家高新技术企业</w:t>
            </w:r>
            <w:r>
              <w:rPr>
                <w:rFonts w:ascii="仿宋_GB2312"/>
                <w:szCs w:val="32"/>
              </w:rPr>
              <w:t xml:space="preserve">   </w:t>
            </w:r>
            <w:r>
              <w:rPr>
                <w:rFonts w:hint="eastAsia" w:ascii="仿宋_GB2312"/>
                <w:szCs w:val="32"/>
              </w:rPr>
              <w:t>□非国高企业</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338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目的和意义；</w:t>
            </w:r>
            <w:r>
              <w:rPr>
                <w:rFonts w:ascii="宋体" w:hAnsi="宋体"/>
                <w:szCs w:val="21"/>
              </w:rPr>
              <w:t>2.</w:t>
            </w:r>
            <w:r>
              <w:rPr>
                <w:rFonts w:hint="eastAsia" w:ascii="宋体" w:hAnsi="宋体"/>
                <w:szCs w:val="21"/>
              </w:rPr>
              <w:t>研发基础；</w:t>
            </w:r>
            <w:r>
              <w:rPr>
                <w:rFonts w:ascii="宋体" w:hAnsi="宋体"/>
                <w:szCs w:val="21"/>
              </w:rPr>
              <w:t>3.</w:t>
            </w:r>
            <w:r>
              <w:rPr>
                <w:rFonts w:hint="eastAsia" w:ascii="宋体" w:hAnsi="宋体"/>
                <w:szCs w:val="21"/>
              </w:rPr>
              <w:t>团队情况；</w:t>
            </w:r>
            <w:r>
              <w:rPr>
                <w:rFonts w:ascii="宋体" w:hAnsi="宋体"/>
                <w:szCs w:val="21"/>
              </w:rPr>
              <w:t>4.</w:t>
            </w:r>
            <w:r>
              <w:rPr>
                <w:rFonts w:hint="eastAsia" w:ascii="宋体" w:hAnsi="宋体"/>
                <w:szCs w:val="21"/>
              </w:rPr>
              <w:t>主要研究内容及投入情况；</w:t>
            </w:r>
            <w:r>
              <w:rPr>
                <w:rFonts w:ascii="宋体" w:hAnsi="宋体"/>
                <w:szCs w:val="21"/>
              </w:rPr>
              <w:t>5.</w:t>
            </w:r>
            <w:r>
              <w:rPr>
                <w:rFonts w:hint="eastAsia" w:ascii="宋体" w:hAnsi="宋体"/>
                <w:szCs w:val="21"/>
              </w:rPr>
              <w:t>研发进度及完成情况；</w:t>
            </w:r>
            <w:r>
              <w:rPr>
                <w:rFonts w:ascii="宋体" w:hAnsi="宋体"/>
                <w:szCs w:val="21"/>
              </w:rPr>
              <w:t>6.</w:t>
            </w:r>
            <w:r>
              <w:rPr>
                <w:rFonts w:hint="eastAsia" w:ascii="宋体" w:hAnsi="宋体"/>
                <w:szCs w:val="21"/>
              </w:rPr>
              <w:t>预期效果。</w:t>
            </w:r>
          </w:p>
          <w:p>
            <w:pPr>
              <w:rPr>
                <w:rFonts w:ascii="宋体"/>
                <w:szCs w:val="21"/>
              </w:rPr>
            </w:pPr>
          </w:p>
          <w:p>
            <w:pPr>
              <w:rPr>
                <w:rFonts w:ascii="宋体"/>
                <w:szCs w:val="21"/>
              </w:rPr>
            </w:pPr>
          </w:p>
          <w:p>
            <w:pPr>
              <w:rPr>
                <w:rFonts w:ascii="宋体"/>
                <w:szCs w:val="21"/>
              </w:rPr>
            </w:pPr>
          </w:p>
          <w:p>
            <w:pPr>
              <w:rPr>
                <w:rFonts w:ascii="宋体"/>
                <w:szCs w:val="21"/>
              </w:rPr>
            </w:pPr>
          </w:p>
          <w:p>
            <w:pPr>
              <w:rPr>
                <w:rFonts w:ascii="宋体"/>
                <w:szCs w:val="21"/>
              </w:rPr>
            </w:pPr>
          </w:p>
        </w:tc>
      </w:tr>
      <w:tr>
        <w:tblPrEx>
          <w:tblLayout w:type="fixed"/>
          <w:tblCellMar>
            <w:top w:w="0" w:type="dxa"/>
            <w:left w:w="0" w:type="dxa"/>
            <w:bottom w:w="0" w:type="dxa"/>
            <w:right w:w="0" w:type="dxa"/>
          </w:tblCellMar>
        </w:tblPrEx>
        <w:trPr>
          <w:cantSplit/>
          <w:trHeight w:val="211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808"/>
        <w:gridCol w:w="1177"/>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80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17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808"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17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808"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17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808"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17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808"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17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808"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17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808"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17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808"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17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808"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经深圳市注册会计师协会备案的含有防伪标识封面的上年度研究开发费用专项审计报告或企业提交税务部门的《研究开发费用企业所得税税前加计扣除鉴证报告》复印件（验原件）。</w:t>
            </w:r>
          </w:p>
        </w:tc>
        <w:tc>
          <w:tcPr>
            <w:tcW w:w="117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808"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上年度企业所得税年度纳税申报表中《研发费用加计扣除优惠明细表》</w:t>
            </w:r>
            <w:r>
              <w:rPr>
                <w:rFonts w:hint="eastAsia" w:ascii="宋体" w:hAnsi="宋体" w:cs="宋体"/>
                <w:szCs w:val="32"/>
                <w:lang w:eastAsia="zh-CN"/>
              </w:rPr>
              <w:t>（盖单位章）</w:t>
            </w:r>
            <w:r>
              <w:rPr>
                <w:rFonts w:hint="eastAsia" w:ascii="宋体" w:hAnsi="宋体" w:eastAsia="宋体" w:cs="宋体"/>
                <w:szCs w:val="32"/>
              </w:rPr>
              <w:t>。</w:t>
            </w:r>
          </w:p>
        </w:tc>
        <w:tc>
          <w:tcPr>
            <w:tcW w:w="117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477DE"/>
    <w:rsid w:val="0005149A"/>
    <w:rsid w:val="00055C3C"/>
    <w:rsid w:val="000635DD"/>
    <w:rsid w:val="000663FA"/>
    <w:rsid w:val="000707C3"/>
    <w:rsid w:val="00074529"/>
    <w:rsid w:val="00076D79"/>
    <w:rsid w:val="000776CF"/>
    <w:rsid w:val="0008217D"/>
    <w:rsid w:val="00082912"/>
    <w:rsid w:val="00083A55"/>
    <w:rsid w:val="00092534"/>
    <w:rsid w:val="00092927"/>
    <w:rsid w:val="000937C2"/>
    <w:rsid w:val="000A039F"/>
    <w:rsid w:val="000A0450"/>
    <w:rsid w:val="000A0626"/>
    <w:rsid w:val="000A1535"/>
    <w:rsid w:val="000B5623"/>
    <w:rsid w:val="000B730A"/>
    <w:rsid w:val="000C507A"/>
    <w:rsid w:val="000C5A01"/>
    <w:rsid w:val="000C6F66"/>
    <w:rsid w:val="000E199E"/>
    <w:rsid w:val="000E211E"/>
    <w:rsid w:val="000F70DC"/>
    <w:rsid w:val="00101279"/>
    <w:rsid w:val="001073F7"/>
    <w:rsid w:val="00110BA6"/>
    <w:rsid w:val="00110F87"/>
    <w:rsid w:val="00112C04"/>
    <w:rsid w:val="00114686"/>
    <w:rsid w:val="00115080"/>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A6C"/>
    <w:rsid w:val="00183F60"/>
    <w:rsid w:val="0018595A"/>
    <w:rsid w:val="001878BF"/>
    <w:rsid w:val="00190663"/>
    <w:rsid w:val="00193921"/>
    <w:rsid w:val="0019437A"/>
    <w:rsid w:val="00194CAC"/>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20106B"/>
    <w:rsid w:val="00204952"/>
    <w:rsid w:val="00205840"/>
    <w:rsid w:val="0021246F"/>
    <w:rsid w:val="002124C6"/>
    <w:rsid w:val="0021329E"/>
    <w:rsid w:val="002139EC"/>
    <w:rsid w:val="002154DF"/>
    <w:rsid w:val="002228FA"/>
    <w:rsid w:val="00222FC4"/>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3DBE"/>
    <w:rsid w:val="002A582A"/>
    <w:rsid w:val="002B153A"/>
    <w:rsid w:val="002B1A72"/>
    <w:rsid w:val="002B5C70"/>
    <w:rsid w:val="002C0435"/>
    <w:rsid w:val="002C2A76"/>
    <w:rsid w:val="002C6319"/>
    <w:rsid w:val="002D0018"/>
    <w:rsid w:val="002D41BA"/>
    <w:rsid w:val="002E5473"/>
    <w:rsid w:val="002E7D29"/>
    <w:rsid w:val="002E7FB2"/>
    <w:rsid w:val="002F0CFD"/>
    <w:rsid w:val="002F1F23"/>
    <w:rsid w:val="0030010F"/>
    <w:rsid w:val="003026A8"/>
    <w:rsid w:val="00317A13"/>
    <w:rsid w:val="003233D6"/>
    <w:rsid w:val="003243C8"/>
    <w:rsid w:val="00342B0E"/>
    <w:rsid w:val="00343155"/>
    <w:rsid w:val="00352456"/>
    <w:rsid w:val="00361E16"/>
    <w:rsid w:val="0037336D"/>
    <w:rsid w:val="00376891"/>
    <w:rsid w:val="003768CE"/>
    <w:rsid w:val="003865B1"/>
    <w:rsid w:val="003949E6"/>
    <w:rsid w:val="0039706D"/>
    <w:rsid w:val="003A15A6"/>
    <w:rsid w:val="003B3A04"/>
    <w:rsid w:val="003C15E5"/>
    <w:rsid w:val="003D53D4"/>
    <w:rsid w:val="003D5B8A"/>
    <w:rsid w:val="003E5C55"/>
    <w:rsid w:val="003E6C22"/>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4812"/>
    <w:rsid w:val="00462757"/>
    <w:rsid w:val="00465F0A"/>
    <w:rsid w:val="004741A2"/>
    <w:rsid w:val="00487CB3"/>
    <w:rsid w:val="0049286D"/>
    <w:rsid w:val="00496217"/>
    <w:rsid w:val="00496327"/>
    <w:rsid w:val="004A010C"/>
    <w:rsid w:val="004A385D"/>
    <w:rsid w:val="004A5E34"/>
    <w:rsid w:val="004A6313"/>
    <w:rsid w:val="004A66F4"/>
    <w:rsid w:val="004A7091"/>
    <w:rsid w:val="004B5531"/>
    <w:rsid w:val="004B7E17"/>
    <w:rsid w:val="004C16E4"/>
    <w:rsid w:val="004C3F97"/>
    <w:rsid w:val="004D5043"/>
    <w:rsid w:val="004D67CD"/>
    <w:rsid w:val="004E65DB"/>
    <w:rsid w:val="004E6EDA"/>
    <w:rsid w:val="004E6F43"/>
    <w:rsid w:val="004F0AD5"/>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37E3A"/>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0B1"/>
    <w:rsid w:val="0059452B"/>
    <w:rsid w:val="005A07DC"/>
    <w:rsid w:val="005A30AD"/>
    <w:rsid w:val="005A3575"/>
    <w:rsid w:val="005C3F24"/>
    <w:rsid w:val="005C5948"/>
    <w:rsid w:val="005D013B"/>
    <w:rsid w:val="005D3418"/>
    <w:rsid w:val="005D4E27"/>
    <w:rsid w:val="005E2BF7"/>
    <w:rsid w:val="005F0D68"/>
    <w:rsid w:val="005F203C"/>
    <w:rsid w:val="005F4EFA"/>
    <w:rsid w:val="00600354"/>
    <w:rsid w:val="00603C41"/>
    <w:rsid w:val="00604386"/>
    <w:rsid w:val="006048C0"/>
    <w:rsid w:val="00604C59"/>
    <w:rsid w:val="0060610A"/>
    <w:rsid w:val="006074AE"/>
    <w:rsid w:val="006077A3"/>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1952"/>
    <w:rsid w:val="00667D13"/>
    <w:rsid w:val="00677860"/>
    <w:rsid w:val="006825E7"/>
    <w:rsid w:val="00684777"/>
    <w:rsid w:val="00684A5C"/>
    <w:rsid w:val="00687D5A"/>
    <w:rsid w:val="0069193F"/>
    <w:rsid w:val="006A08C1"/>
    <w:rsid w:val="006A213D"/>
    <w:rsid w:val="006A4A62"/>
    <w:rsid w:val="006A4C88"/>
    <w:rsid w:val="006A6818"/>
    <w:rsid w:val="006B1FBE"/>
    <w:rsid w:val="006B54E3"/>
    <w:rsid w:val="006B75FA"/>
    <w:rsid w:val="006C4C11"/>
    <w:rsid w:val="006C7DEA"/>
    <w:rsid w:val="006E0182"/>
    <w:rsid w:val="006E0CA9"/>
    <w:rsid w:val="006F0546"/>
    <w:rsid w:val="006F1B5F"/>
    <w:rsid w:val="006F6AA7"/>
    <w:rsid w:val="00700375"/>
    <w:rsid w:val="00700991"/>
    <w:rsid w:val="0070205E"/>
    <w:rsid w:val="0070714D"/>
    <w:rsid w:val="007107FA"/>
    <w:rsid w:val="00711FCF"/>
    <w:rsid w:val="00713CC4"/>
    <w:rsid w:val="007208C5"/>
    <w:rsid w:val="0072578D"/>
    <w:rsid w:val="00726E74"/>
    <w:rsid w:val="0073376F"/>
    <w:rsid w:val="00742D0F"/>
    <w:rsid w:val="0074357B"/>
    <w:rsid w:val="0075600B"/>
    <w:rsid w:val="00762308"/>
    <w:rsid w:val="00771829"/>
    <w:rsid w:val="00771CE7"/>
    <w:rsid w:val="00776905"/>
    <w:rsid w:val="00777179"/>
    <w:rsid w:val="0078205A"/>
    <w:rsid w:val="00783609"/>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1D1E"/>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154B"/>
    <w:rsid w:val="008B493C"/>
    <w:rsid w:val="008B7BDB"/>
    <w:rsid w:val="008C2005"/>
    <w:rsid w:val="008C308F"/>
    <w:rsid w:val="008D2D2C"/>
    <w:rsid w:val="008D3450"/>
    <w:rsid w:val="008D44FD"/>
    <w:rsid w:val="008E10F7"/>
    <w:rsid w:val="008E17D0"/>
    <w:rsid w:val="008F52BF"/>
    <w:rsid w:val="008F61FB"/>
    <w:rsid w:val="009031E0"/>
    <w:rsid w:val="009047E7"/>
    <w:rsid w:val="00913131"/>
    <w:rsid w:val="00920109"/>
    <w:rsid w:val="00923213"/>
    <w:rsid w:val="009242ED"/>
    <w:rsid w:val="00930388"/>
    <w:rsid w:val="009340F1"/>
    <w:rsid w:val="009415CA"/>
    <w:rsid w:val="0094372E"/>
    <w:rsid w:val="00947CAD"/>
    <w:rsid w:val="00950D63"/>
    <w:rsid w:val="00953B85"/>
    <w:rsid w:val="00955CFD"/>
    <w:rsid w:val="009657FF"/>
    <w:rsid w:val="00973C86"/>
    <w:rsid w:val="00974F44"/>
    <w:rsid w:val="00981558"/>
    <w:rsid w:val="00982384"/>
    <w:rsid w:val="00987E1B"/>
    <w:rsid w:val="009937B7"/>
    <w:rsid w:val="00997BF8"/>
    <w:rsid w:val="009A06BC"/>
    <w:rsid w:val="009A1FF7"/>
    <w:rsid w:val="009A2A4A"/>
    <w:rsid w:val="009A44F2"/>
    <w:rsid w:val="009B0B77"/>
    <w:rsid w:val="009B32C2"/>
    <w:rsid w:val="009B4CC8"/>
    <w:rsid w:val="009B7152"/>
    <w:rsid w:val="009C4534"/>
    <w:rsid w:val="009D4E4C"/>
    <w:rsid w:val="009D7A54"/>
    <w:rsid w:val="009E08DA"/>
    <w:rsid w:val="009E6D67"/>
    <w:rsid w:val="009F0C6F"/>
    <w:rsid w:val="00A01E1C"/>
    <w:rsid w:val="00A024AD"/>
    <w:rsid w:val="00A073D9"/>
    <w:rsid w:val="00A1636F"/>
    <w:rsid w:val="00A234A3"/>
    <w:rsid w:val="00A23DA4"/>
    <w:rsid w:val="00A2589A"/>
    <w:rsid w:val="00A32CE4"/>
    <w:rsid w:val="00A4216C"/>
    <w:rsid w:val="00A47382"/>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1BC4"/>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15BD"/>
    <w:rsid w:val="00C3204E"/>
    <w:rsid w:val="00C34073"/>
    <w:rsid w:val="00C35309"/>
    <w:rsid w:val="00C410F2"/>
    <w:rsid w:val="00C412A6"/>
    <w:rsid w:val="00C41319"/>
    <w:rsid w:val="00C46BF3"/>
    <w:rsid w:val="00C544ED"/>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0C14"/>
    <w:rsid w:val="00D22CEE"/>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562E"/>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2CD1"/>
    <w:rsid w:val="00E74109"/>
    <w:rsid w:val="00E74F04"/>
    <w:rsid w:val="00E77E3B"/>
    <w:rsid w:val="00E82024"/>
    <w:rsid w:val="00E83767"/>
    <w:rsid w:val="00E87B04"/>
    <w:rsid w:val="00EA0A83"/>
    <w:rsid w:val="00EA1ADC"/>
    <w:rsid w:val="00EA30E7"/>
    <w:rsid w:val="00EA3631"/>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6D70"/>
    <w:rsid w:val="00FF5FA9"/>
    <w:rsid w:val="00FF6826"/>
    <w:rsid w:val="037C40BF"/>
    <w:rsid w:val="08661BD7"/>
    <w:rsid w:val="172F1CE7"/>
    <w:rsid w:val="21F43631"/>
    <w:rsid w:val="40733515"/>
    <w:rsid w:val="42D370F9"/>
    <w:rsid w:val="4675717B"/>
    <w:rsid w:val="4C5E1599"/>
    <w:rsid w:val="56E76082"/>
    <w:rsid w:val="581F22D9"/>
    <w:rsid w:val="585B09E2"/>
    <w:rsid w:val="58A9681D"/>
    <w:rsid w:val="5959643C"/>
    <w:rsid w:val="5E23458B"/>
    <w:rsid w:val="61C52872"/>
    <w:rsid w:val="68977D87"/>
    <w:rsid w:val="76366C75"/>
    <w:rsid w:val="76465D0E"/>
    <w:rsid w:val="77D7421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9</Pages>
  <Words>486</Words>
  <Characters>2776</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2020-03-16T02:07:10Z</dcterms:modified>
  <cp:revision>160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