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eastAsia="黑体"/>
          <w:sz w:val="32"/>
        </w:rPr>
      </w:pPr>
      <w:bookmarkStart w:id="0" w:name="_GoBack"/>
      <w:bookmarkEnd w:id="0"/>
    </w:p>
    <w:p>
      <w:pPr>
        <w:spacing w:line="500" w:lineRule="exact"/>
        <w:rPr>
          <w:rFonts w:hint="eastAsia" w:ascii="黑体" w:hAnsi="宋体" w:eastAsia="黑体"/>
          <w:sz w:val="32"/>
          <w:szCs w:val="32"/>
          <w:lang w:val="en-US" w:eastAsia="zh-CN"/>
        </w:rPr>
      </w:pPr>
      <w:r>
        <w:rPr>
          <w:rFonts w:hint="eastAsia" w:ascii="黑体" w:eastAsia="黑体"/>
          <w:sz w:val="32"/>
        </w:rPr>
        <w:t>附件</w:t>
      </w:r>
      <w:r>
        <w:rPr>
          <w:rFonts w:hint="eastAsia" w:ascii="黑体" w:eastAsia="黑体"/>
          <w:sz w:val="32"/>
          <w:lang w:val="en-US" w:eastAsia="zh-CN"/>
        </w:rPr>
        <w:t>1</w:t>
      </w:r>
    </w:p>
    <w:p>
      <w:pPr>
        <w:spacing w:line="600" w:lineRule="exact"/>
        <w:jc w:val="center"/>
        <w:rPr>
          <w:rFonts w:hint="eastAsia" w:ascii="方正小标宋_GBK" w:eastAsia="方正小标宋_GBK"/>
          <w:sz w:val="44"/>
          <w:szCs w:val="44"/>
          <w:lang w:eastAsia="zh-CN"/>
        </w:rPr>
      </w:pPr>
      <w:r>
        <w:rPr>
          <w:rFonts w:hint="eastAsia" w:ascii="方正小标宋_GBK" w:eastAsia="方正小标宋_GBK"/>
          <w:sz w:val="44"/>
          <w:szCs w:val="44"/>
          <w:lang w:eastAsia="zh-CN"/>
        </w:rPr>
        <w:t>小微企业融资担保业务降费奖补</w:t>
      </w:r>
    </w:p>
    <w:p>
      <w:pPr>
        <w:spacing w:line="600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项目申请表</w:t>
      </w:r>
    </w:p>
    <w:p>
      <w:pPr>
        <w:spacing w:line="600" w:lineRule="exact"/>
        <w:jc w:val="right"/>
        <w:rPr>
          <w:rFonts w:hint="eastAsia" w:ascii="文星简小标宋" w:hAnsi="宋体" w:eastAsia="文星简小标宋"/>
          <w:sz w:val="18"/>
          <w:szCs w:val="1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（单位：万元）</w:t>
      </w:r>
    </w:p>
    <w:tbl>
      <w:tblPr>
        <w:tblStyle w:val="3"/>
        <w:tblW w:w="922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0"/>
        <w:gridCol w:w="527"/>
        <w:gridCol w:w="383"/>
        <w:gridCol w:w="411"/>
        <w:gridCol w:w="170"/>
        <w:gridCol w:w="789"/>
        <w:gridCol w:w="362"/>
        <w:gridCol w:w="1"/>
        <w:gridCol w:w="695"/>
        <w:gridCol w:w="26"/>
        <w:gridCol w:w="176"/>
        <w:gridCol w:w="778"/>
        <w:gridCol w:w="562"/>
        <w:gridCol w:w="346"/>
        <w:gridCol w:w="569"/>
        <w:gridCol w:w="796"/>
        <w:gridCol w:w="174"/>
        <w:gridCol w:w="152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单位名称</w:t>
            </w:r>
          </w:p>
        </w:tc>
        <w:tc>
          <w:tcPr>
            <w:tcW w:w="263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　</w:t>
            </w:r>
          </w:p>
        </w:tc>
        <w:tc>
          <w:tcPr>
            <w:tcW w:w="22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统一社会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信用代码</w:t>
            </w:r>
          </w:p>
        </w:tc>
        <w:tc>
          <w:tcPr>
            <w:tcW w:w="24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ind w:left="489" w:leftChars="233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84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法定代表人</w:t>
            </w:r>
          </w:p>
        </w:tc>
        <w:tc>
          <w:tcPr>
            <w:tcW w:w="2630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　</w:t>
            </w:r>
          </w:p>
        </w:tc>
        <w:tc>
          <w:tcPr>
            <w:tcW w:w="225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成立日期</w:t>
            </w:r>
          </w:p>
        </w:tc>
        <w:tc>
          <w:tcPr>
            <w:tcW w:w="249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</w:trPr>
        <w:tc>
          <w:tcPr>
            <w:tcW w:w="1840" w:type="dxa"/>
            <w:gridSpan w:val="3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注册资本</w:t>
            </w:r>
          </w:p>
        </w:tc>
        <w:tc>
          <w:tcPr>
            <w:tcW w:w="1370" w:type="dxa"/>
            <w:gridSpan w:val="3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其中：</w:t>
            </w:r>
          </w:p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财政出资</w:t>
            </w:r>
          </w:p>
        </w:tc>
        <w:tc>
          <w:tcPr>
            <w:tcW w:w="2255" w:type="dxa"/>
            <w:gridSpan w:val="4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是否曾被列为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“失信被执行人”、“经营异常”</w:t>
            </w:r>
          </w:p>
        </w:tc>
        <w:tc>
          <w:tcPr>
            <w:tcW w:w="970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如有，何时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40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370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ind w:left="735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255" w:type="dxa"/>
            <w:gridSpan w:val="4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7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84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注册地址    </w:t>
            </w:r>
          </w:p>
        </w:tc>
        <w:tc>
          <w:tcPr>
            <w:tcW w:w="2630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</w:t>
            </w:r>
          </w:p>
        </w:tc>
        <w:tc>
          <w:tcPr>
            <w:tcW w:w="225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营业场所面积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（平方米）</w:t>
            </w:r>
          </w:p>
        </w:tc>
        <w:tc>
          <w:tcPr>
            <w:tcW w:w="249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85" w:hRule="atLeast"/>
        </w:trPr>
        <w:tc>
          <w:tcPr>
            <w:tcW w:w="1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经营范围</w:t>
            </w:r>
          </w:p>
        </w:tc>
        <w:tc>
          <w:tcPr>
            <w:tcW w:w="7383" w:type="dxa"/>
            <w:gridSpan w:val="15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7" w:hRule="atLeast"/>
        </w:trPr>
        <w:tc>
          <w:tcPr>
            <w:tcW w:w="1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分支机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构情况</w:t>
            </w:r>
          </w:p>
        </w:tc>
        <w:tc>
          <w:tcPr>
            <w:tcW w:w="7383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</w:trPr>
        <w:tc>
          <w:tcPr>
            <w:tcW w:w="9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股东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信息</w:t>
            </w:r>
          </w:p>
        </w:tc>
        <w:tc>
          <w:tcPr>
            <w:tcW w:w="33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出资人（股东）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出资额</w:t>
            </w:r>
          </w:p>
        </w:tc>
        <w:tc>
          <w:tcPr>
            <w:tcW w:w="24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比例（%）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</w:trPr>
        <w:tc>
          <w:tcPr>
            <w:tcW w:w="93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33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4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</w:trPr>
        <w:tc>
          <w:tcPr>
            <w:tcW w:w="93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33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4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</w:trPr>
        <w:tc>
          <w:tcPr>
            <w:tcW w:w="93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33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4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</w:trPr>
        <w:tc>
          <w:tcPr>
            <w:tcW w:w="9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33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合计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4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董事、监事及高级管理人员情况</w:t>
            </w:r>
          </w:p>
        </w:tc>
        <w:tc>
          <w:tcPr>
            <w:tcW w:w="33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姓名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职务</w:t>
            </w:r>
          </w:p>
        </w:tc>
        <w:tc>
          <w:tcPr>
            <w:tcW w:w="24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学历或职称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</w:trPr>
        <w:tc>
          <w:tcPr>
            <w:tcW w:w="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210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" w:hRule="atLeast"/>
        </w:trPr>
        <w:tc>
          <w:tcPr>
            <w:tcW w:w="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4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" w:hRule="atLeast"/>
        </w:trPr>
        <w:tc>
          <w:tcPr>
            <w:tcW w:w="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210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</w:trPr>
        <w:tc>
          <w:tcPr>
            <w:tcW w:w="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33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4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7" w:hRule="atLeast"/>
        </w:trPr>
        <w:tc>
          <w:tcPr>
            <w:tcW w:w="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33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4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7" w:hRule="atLeast"/>
        </w:trPr>
        <w:tc>
          <w:tcPr>
            <w:tcW w:w="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33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4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9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合</w:t>
            </w:r>
            <w:r>
              <w:rPr>
                <w:rFonts w:hint="eastAsia" w:ascii="宋体" w:hAnsi="宋体"/>
                <w:color w:val="000000"/>
                <w:sz w:val="24"/>
              </w:rPr>
              <w:t>作银行情况</w:t>
            </w:r>
          </w:p>
        </w:tc>
        <w:tc>
          <w:tcPr>
            <w:tcW w:w="33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银行名称</w:t>
            </w: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担保授信额度</w:t>
            </w:r>
          </w:p>
        </w:tc>
        <w:tc>
          <w:tcPr>
            <w:tcW w:w="24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协议放大倍数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</w:trPr>
        <w:tc>
          <w:tcPr>
            <w:tcW w:w="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28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" w:hRule="atLeast"/>
        </w:trPr>
        <w:tc>
          <w:tcPr>
            <w:tcW w:w="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28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" w:hRule="atLeast"/>
        </w:trPr>
        <w:tc>
          <w:tcPr>
            <w:tcW w:w="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28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28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" w:hRule="atLeast"/>
        </w:trPr>
        <w:tc>
          <w:tcPr>
            <w:tcW w:w="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28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9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2020年度</w:t>
            </w:r>
            <w:r>
              <w:rPr>
                <w:rFonts w:hint="eastAsia" w:ascii="宋体" w:hAnsi="宋体"/>
                <w:color w:val="000000"/>
                <w:sz w:val="24"/>
              </w:rPr>
              <w:t>经营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情况</w:t>
            </w:r>
          </w:p>
        </w:tc>
        <w:tc>
          <w:tcPr>
            <w:tcW w:w="8293" w:type="dxa"/>
            <w:gridSpan w:val="1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  <w:t>年度小微企业融资（再）</w:t>
            </w: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</w:rPr>
              <w:t>担保</w:t>
            </w: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  <w:t>业务发生情况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643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  <w:t>业务发生总额（万元）</w:t>
            </w:r>
          </w:p>
        </w:tc>
        <w:tc>
          <w:tcPr>
            <w:tcW w:w="2583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  <w:t>申报奖补总金额（万元）</w:t>
            </w:r>
          </w:p>
        </w:tc>
        <w:tc>
          <w:tcPr>
            <w:tcW w:w="306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  <w:t>年化（再）担保费率（包括担保费、以及反担保费、评估费、公证费等附加手续费）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643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2583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306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4318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</w:rPr>
              <w:t>年度</w:t>
            </w: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  <w:t>单笔金额</w:t>
            </w: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val="en-US" w:eastAsia="zh-CN"/>
              </w:rPr>
              <w:t>500万元（含）以下的</w:t>
            </w: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  <w:t>小微</w:t>
            </w: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</w:rPr>
              <w:t>企业</w:t>
            </w: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  <w:t>融资（再）</w:t>
            </w: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</w:rPr>
              <w:t>担保</w:t>
            </w: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  <w:t>业务发生情况</w:t>
            </w:r>
          </w:p>
        </w:tc>
        <w:tc>
          <w:tcPr>
            <w:tcW w:w="3975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</w:rPr>
              <w:t>年度</w:t>
            </w: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  <w:t>单笔金额</w:t>
            </w: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val="en-US" w:eastAsia="zh-CN"/>
              </w:rPr>
              <w:t>500万元以上的</w:t>
            </w: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  <w:t>小微</w:t>
            </w: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</w:rPr>
              <w:t>企业</w:t>
            </w: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  <w:t>融资（再）</w:t>
            </w: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</w:rPr>
              <w:t>担保</w:t>
            </w: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  <w:t>业务发生情况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32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  <w:t>业务发生额（万元）</w:t>
            </w:r>
          </w:p>
        </w:tc>
        <w:tc>
          <w:tcPr>
            <w:tcW w:w="132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  <w:t>申报奖补金额（万元）</w:t>
            </w:r>
          </w:p>
        </w:tc>
        <w:tc>
          <w:tcPr>
            <w:tcW w:w="1676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  <w:t>年化（再）担保费率（包括担保费、以及反担保费、评估费、公证费等附加手续费）</w:t>
            </w:r>
          </w:p>
        </w:tc>
        <w:tc>
          <w:tcPr>
            <w:tcW w:w="90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  <w:t>业务发生额（万元）</w:t>
            </w: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  <w:t>申报奖补金额（万元）</w:t>
            </w: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eastAsia="zh-CN"/>
              </w:rPr>
              <w:t>年化（再）担保费率（包括担保费、以及反担保费、评估费、公证费等附加手续费）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 xml:space="preserve"> </w:t>
            </w:r>
          </w:p>
        </w:tc>
        <w:tc>
          <w:tcPr>
            <w:tcW w:w="132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32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676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90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4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年度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新增融资（再）担保业务小微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企业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户数</w:t>
            </w:r>
          </w:p>
        </w:tc>
        <w:tc>
          <w:tcPr>
            <w:tcW w:w="18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年度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新增融资（再）担保业务总户数</w:t>
            </w:r>
          </w:p>
        </w:tc>
        <w:tc>
          <w:tcPr>
            <w:tcW w:w="24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4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2020年年度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小微企业融资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担保业务代偿额</w:t>
            </w:r>
          </w:p>
        </w:tc>
        <w:tc>
          <w:tcPr>
            <w:tcW w:w="18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2020年年度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代偿率</w:t>
            </w:r>
          </w:p>
        </w:tc>
        <w:tc>
          <w:tcPr>
            <w:tcW w:w="24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4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利润总额</w:t>
            </w:r>
          </w:p>
        </w:tc>
        <w:tc>
          <w:tcPr>
            <w:tcW w:w="18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所有者权益</w:t>
            </w:r>
          </w:p>
        </w:tc>
        <w:tc>
          <w:tcPr>
            <w:tcW w:w="24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4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上缴税金</w:t>
            </w:r>
          </w:p>
        </w:tc>
        <w:tc>
          <w:tcPr>
            <w:tcW w:w="18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24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从业人数</w:t>
            </w:r>
          </w:p>
        </w:tc>
        <w:tc>
          <w:tcPr>
            <w:tcW w:w="24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14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联系人</w:t>
            </w:r>
          </w:p>
        </w:tc>
        <w:tc>
          <w:tcPr>
            <w:tcW w:w="281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　</w:t>
            </w:r>
          </w:p>
        </w:tc>
        <w:tc>
          <w:tcPr>
            <w:tcW w:w="15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联系电话</w:t>
            </w:r>
          </w:p>
        </w:tc>
        <w:tc>
          <w:tcPr>
            <w:tcW w:w="341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45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传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真</w:t>
            </w:r>
          </w:p>
        </w:tc>
        <w:tc>
          <w:tcPr>
            <w:tcW w:w="2811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　</w:t>
            </w:r>
          </w:p>
        </w:tc>
        <w:tc>
          <w:tcPr>
            <w:tcW w:w="154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电子邮箱</w:t>
            </w:r>
          </w:p>
        </w:tc>
        <w:tc>
          <w:tcPr>
            <w:tcW w:w="3413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3" w:hRule="atLeast"/>
        </w:trPr>
        <w:tc>
          <w:tcPr>
            <w:tcW w:w="145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申请立项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单位意见</w:t>
            </w:r>
          </w:p>
        </w:tc>
        <w:tc>
          <w:tcPr>
            <w:tcW w:w="7766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spacing w:line="300" w:lineRule="exact"/>
              <w:ind w:firstLine="840" w:firstLineChars="350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spacing w:line="300" w:lineRule="exact"/>
              <w:ind w:firstLine="4440" w:firstLineChars="1850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spacing w:line="300" w:lineRule="exact"/>
              <w:ind w:firstLine="2160" w:firstLineChars="900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法定代表人签字：</w:t>
            </w:r>
          </w:p>
          <w:p>
            <w:pPr>
              <w:spacing w:line="300" w:lineRule="exact"/>
              <w:ind w:firstLine="480" w:firstLineChars="200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 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</w:rPr>
              <w:t>（公  章）</w:t>
            </w:r>
          </w:p>
          <w:p>
            <w:pPr>
              <w:spacing w:line="300" w:lineRule="exact"/>
              <w:ind w:firstLine="840" w:firstLineChars="35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</w:rPr>
              <w:t>年   月   日</w:t>
            </w:r>
            <w:r>
              <w:rPr>
                <w:rFonts w:ascii="宋体" w:hAnsi="宋体"/>
                <w:color w:val="000000"/>
                <w:sz w:val="24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               </w:t>
            </w:r>
          </w:p>
        </w:tc>
      </w:tr>
    </w:tbl>
    <w:p>
      <w:pPr>
        <w:tabs>
          <w:tab w:val="right" w:leader="underscore" w:pos="7560"/>
        </w:tabs>
        <w:spacing w:line="550" w:lineRule="exact"/>
        <w:ind w:right="1260" w:rightChars="600"/>
      </w:pPr>
      <w:r>
        <w:rPr>
          <w:rFonts w:hint="eastAsia" w:ascii="仿宋_GB2312" w:eastAsia="仿宋_GB2312"/>
          <w:sz w:val="28"/>
          <w:szCs w:val="28"/>
        </w:rPr>
        <w:t xml:space="preserve">    注：此表须反正面打印。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文星简小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1C49A4"/>
    <w:rsid w:val="61145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keepLines/>
      <w:widowControl w:val="0"/>
      <w:spacing w:before="340" w:after="330" w:line="578" w:lineRule="auto"/>
      <w:jc w:val="both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2021-05-28T06:35:00Z</dcterms:created>
  <dc:creator>ONDA</dc:creator>
  <cp:lastModifiedBy>Roy</cp:lastModifiedBy>
  <dcterms:modified xsi:type="dcterms:W3CDTF">2021-05-31T07:58:07Z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4B9915631AD14E7C8B5977F79A16B5B2</vt:lpwstr>
  </property>
</Properties>
</file>