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560" w:lineRule="exact"/>
        <w:rPr>
          <w:rFonts w:hint="eastAsia"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1</w:t>
      </w:r>
      <w:bookmarkStart w:id="0" w:name="_GoBack"/>
      <w:bookmarkEnd w:id="0"/>
    </w:p>
    <w:p>
      <w:pPr>
        <w:pStyle w:val="5"/>
        <w:spacing w:line="560" w:lineRule="exact"/>
        <w:rPr>
          <w:rFonts w:hint="eastAsia" w:ascii="仿宋_GB2312" w:eastAsia="仿宋_GB2312"/>
          <w:sz w:val="32"/>
          <w:szCs w:val="32"/>
        </w:rPr>
      </w:pPr>
    </w:p>
    <w:p>
      <w:pPr>
        <w:spacing w:line="560" w:lineRule="exact"/>
        <w:jc w:val="center"/>
        <w:rPr>
          <w:rFonts w:hint="eastAsia" w:ascii="方正小标宋简体" w:eastAsia="方正小标宋简体" w:cs="Times New Roman"/>
          <w:sz w:val="44"/>
          <w:szCs w:val="44"/>
        </w:rPr>
      </w:pPr>
      <w:r>
        <w:rPr>
          <w:rFonts w:hint="eastAsia" w:ascii="方正小标宋简体" w:eastAsia="方正小标宋简体" w:cs="Times New Roman"/>
          <w:sz w:val="44"/>
          <w:szCs w:val="44"/>
        </w:rPr>
        <w:t>2020年</w:t>
      </w:r>
      <w:r>
        <w:rPr>
          <w:rFonts w:hint="eastAsia" w:ascii="方正小标宋简体" w:eastAsia="方正小标宋简体" w:cs="Times New Roman"/>
          <w:sz w:val="44"/>
          <w:szCs w:val="44"/>
          <w:lang w:val="en-US" w:eastAsia="zh-CN"/>
        </w:rPr>
        <w:t>龙岗区</w:t>
      </w:r>
      <w:r>
        <w:rPr>
          <w:rFonts w:hint="eastAsia" w:ascii="方正小标宋简体" w:eastAsia="方正小标宋简体" w:cs="Times New Roman"/>
          <w:sz w:val="44"/>
          <w:szCs w:val="44"/>
        </w:rPr>
        <w:t>软科学</w:t>
      </w:r>
      <w:r>
        <w:rPr>
          <w:rFonts w:hint="eastAsia" w:ascii="方正小标宋简体" w:eastAsia="方正小标宋简体" w:cs="Times New Roman"/>
          <w:sz w:val="44"/>
          <w:szCs w:val="44"/>
          <w:lang w:val="en-US" w:eastAsia="zh-CN"/>
        </w:rPr>
        <w:t>扶持</w:t>
      </w:r>
      <w:r>
        <w:rPr>
          <w:rFonts w:hint="eastAsia" w:ascii="方正小标宋简体" w:eastAsia="方正小标宋简体" w:cs="Times New Roman"/>
          <w:sz w:val="44"/>
          <w:szCs w:val="44"/>
        </w:rPr>
        <w:t>项目申报选题</w:t>
      </w:r>
    </w:p>
    <w:p>
      <w:pPr>
        <w:pStyle w:val="2"/>
        <w:numPr>
          <w:ilvl w:val="0"/>
          <w:numId w:val="0"/>
        </w:numPr>
        <w:rPr>
          <w:rFonts w:hint="eastAsia" w:ascii="仿宋_GB2312" w:hAnsi="仿宋_GB2312" w:eastAsia="仿宋_GB2312" w:cs="仿宋_GB2312"/>
          <w:b/>
          <w:bCs/>
          <w:sz w:val="32"/>
          <w:szCs w:val="32"/>
          <w:lang w:val="en-US" w:eastAsia="zh-CN"/>
        </w:rPr>
      </w:pPr>
    </w:p>
    <w:p>
      <w:pPr>
        <w:pStyle w:val="2"/>
        <w:numPr>
          <w:ilvl w:val="0"/>
          <w:numId w:val="0"/>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一、重点课题</w:t>
      </w:r>
    </w:p>
    <w:p>
      <w:pPr>
        <w:pStyle w:val="2"/>
        <w:numPr>
          <w:ilvl w:val="0"/>
          <w:numId w:val="0"/>
        </w:numPr>
        <w:ind w:firstLine="642"/>
        <w:rPr>
          <w:rFonts w:hint="eastAsia" w:ascii="仿宋_GB2312" w:eastAsia="仿宋_GB2312" w:cs="仿宋_GB2312"/>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eastAsia="仿宋_GB2312" w:cs="仿宋_GB2312"/>
          <w:sz w:val="32"/>
          <w:szCs w:val="32"/>
        </w:rPr>
        <w:t>项目名称：龙岗区科技龙头企业带动经济高质量发展策略研究</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以信息通信产业为切入点，通过深入分析龙岗区科技龙头企业供应链及其对龙岗区的产业影响，制定全方位推动经济创新发展的策略和路径。建立龙岗区科技企业成长性指数，提炼信息通信产业重点科技龙头企业名单；研究各企业供应链体系对龙岗区经济影响；结合龙岗海关等部门进出口商品数据以及欧盟美国对中国实施的非技术贸易措施政策文件，实证检验非技术性贸易措施对企业进出口商品的影响，准确把握企业上下游发展需求和瓶颈，实现对龙岗区产业政策的精准制定。</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依照软科学进程要求完成课题研究，在深入调研龙岗区主导产业科技龙头及其产业链的基础上，形成《龙岗区科技龙头企业带动经济高质量发展策略研究》主报告、汇报PPT等具体成果，提出龙岗区科技龙头带动经济高质量发展的具体策略，为政府政策制定、政策执行、政策评估提供可操作的指引。</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资助金额：30万元。</w:t>
      </w:r>
    </w:p>
    <w:p>
      <w:pPr>
        <w:pStyle w:val="2"/>
        <w:numPr>
          <w:ilvl w:val="0"/>
          <w:numId w:val="0"/>
        </w:numPr>
        <w:ind w:firstLine="642"/>
        <w:rPr>
          <w:rFonts w:hint="eastAsia" w:ascii="仿宋_GB2312" w:eastAsia="仿宋_GB2312" w:cs="仿宋_GB2312"/>
          <w:sz w:val="32"/>
          <w:szCs w:val="32"/>
          <w:lang w:val="en-US" w:eastAsia="zh-CN"/>
        </w:rPr>
      </w:pPr>
    </w:p>
    <w:p>
      <w:pPr>
        <w:pStyle w:val="2"/>
        <w:numPr>
          <w:ilvl w:val="0"/>
          <w:numId w:val="1"/>
        </w:numPr>
        <w:ind w:firstLine="642"/>
        <w:rPr>
          <w:rFonts w:hint="eastAsia" w:ascii="仿宋_GB2312" w:eastAsia="仿宋_GB2312" w:cs="仿宋_GB2312"/>
          <w:color w:val="auto"/>
          <w:sz w:val="32"/>
          <w:szCs w:val="32"/>
        </w:rPr>
      </w:pPr>
      <w:r>
        <w:rPr>
          <w:rFonts w:hint="eastAsia" w:ascii="仿宋_GB2312" w:eastAsia="仿宋_GB2312" w:cs="仿宋_GB2312"/>
          <w:color w:val="auto"/>
          <w:sz w:val="32"/>
          <w:szCs w:val="32"/>
        </w:rPr>
        <w:t>项目名称：龙岗区宝龙生物药创新发展先导区发展策略研究</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研究落实深圳市赋予龙岗区宝龙生物药创新发展先导区的定位，站在粤港澳大湾区和建设社会主义先行示范区的高度，研究宝龙生物药创新发展先导区的建设思路、重点任务、重点突破方向和实施策略。</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1、深度调研龙岗区生物医药发展现状；2、对标国际和国内生物医药创新先进地区，研究在体制机制创新上的成功经验；3、针对宝龙生物药创新发展先导区的定位，重点在园区基础设施建设机制、新药审批体制机制、国际新药转移转化机制等方面开展创新研究；4、提出符合宝龙生物药创新发展先导区定位和实际情况的重点任务和发展策略。</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资助金额：30万元。</w:t>
      </w:r>
    </w:p>
    <w:p>
      <w:pPr>
        <w:pStyle w:val="2"/>
        <w:numPr>
          <w:ilvl w:val="0"/>
          <w:numId w:val="0"/>
        </w:numPr>
        <w:ind w:firstLine="642"/>
        <w:rPr>
          <w:rFonts w:hint="eastAsia" w:ascii="仿宋_GB2312" w:eastAsia="仿宋_GB2312" w:cs="仿宋_GB2312"/>
          <w:sz w:val="32"/>
          <w:szCs w:val="32"/>
          <w:lang w:val="en-US" w:eastAsia="zh-CN"/>
        </w:rPr>
      </w:pPr>
    </w:p>
    <w:p>
      <w:pPr>
        <w:pStyle w:val="2"/>
        <w:numPr>
          <w:ilvl w:val="0"/>
          <w:numId w:val="1"/>
        </w:numPr>
        <w:ind w:firstLine="642" w:firstLineChars="0"/>
        <w:rPr>
          <w:rFonts w:hint="eastAsia" w:ascii="仿宋_GB2312" w:eastAsia="仿宋_GB2312" w:cs="仿宋_GB2312"/>
          <w:sz w:val="32"/>
          <w:szCs w:val="32"/>
        </w:rPr>
      </w:pPr>
      <w:r>
        <w:rPr>
          <w:rFonts w:hint="eastAsia" w:ascii="仿宋_GB2312" w:eastAsia="仿宋_GB2312" w:cs="仿宋_GB2312"/>
          <w:sz w:val="32"/>
          <w:szCs w:val="32"/>
        </w:rPr>
        <w:t>项目名称：龙岗区可持续发展实施路径研究</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识别龙岗区可持续发展中的优劣势，锁定龙岗区打造可持续发展示范区的重点领域及代表区域。参考联合国相关指标，梳理示范区域及龙岗区已有规划方案中的建设指标及规划路径，融入可持续发展要素，打造龙岗区可持续发展实施路径。本项目可为龙岗区开展打造可持续发展示范城区做出方向性引导。</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通过对龙岗区区位、历史、经济、环境、社会进行全方位摸底调研，识别龙岗区可持续发展中的潜在亮点及问题点，锁定龙岗区打造可持续发展示范区的重点领域，并挖掘可代表龙岗区作为可持续发展工作的示范区域。参考联合国17项可持续发展目标，结合龙岗区已有的规划方案及示范区域的建设指标及实施路径，融入可持续发展要素。通过对可持续发展潜在亮点进行包装推广，对问题点进行针对性提升，对代表区域重点突破及示范打造，从而形成属于龙岗区可持续发展实施路径。对所形成的可持续发展领域具有代表性的及可复制的发展模式，突出亮点，积极向全市层面及国家层面推广。</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资助金额：30万元。</w:t>
      </w:r>
    </w:p>
    <w:p>
      <w:pPr>
        <w:pStyle w:val="2"/>
        <w:numPr>
          <w:ilvl w:val="0"/>
          <w:numId w:val="0"/>
        </w:numPr>
        <w:ind w:firstLine="642"/>
        <w:rPr>
          <w:rFonts w:hint="eastAsia" w:ascii="仿宋_GB2312" w:eastAsia="仿宋_GB2312" w:cs="仿宋_GB2312"/>
          <w:sz w:val="32"/>
          <w:szCs w:val="32"/>
          <w:lang w:val="en-US" w:eastAsia="zh-CN"/>
        </w:rPr>
      </w:pPr>
    </w:p>
    <w:p>
      <w:pPr>
        <w:pStyle w:val="2"/>
        <w:numPr>
          <w:ilvl w:val="0"/>
          <w:numId w:val="0"/>
        </w:numPr>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4.</w:t>
      </w:r>
      <w:r>
        <w:rPr>
          <w:rFonts w:hint="eastAsia" w:ascii="仿宋_GB2312" w:eastAsia="仿宋_GB2312" w:cs="仿宋_GB2312"/>
          <w:sz w:val="32"/>
          <w:szCs w:val="32"/>
        </w:rPr>
        <w:t>项目名称：新时期龙岗区“双创”高质量发展研究</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全面掌握龙岗区“双创”发展相关数据及发展情况。系统分析龙岗区“双创”发展的成效及不足。对先进地区的优秀代表性孵化器运营模式进行研究。研判“十四五”期间龙岗“双创”工作面临的新形势，提出“双创”工作新阶段的发展目标、实现路径与具体策略建议，形成《新时期龙岗区“双创”高质量发展研究报告》。</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1、摸清现状。全面摸清龙岗区“双创”资源现状情况，系统梳理有关众创空间、孵化器、创新团队、创业大赛、创业投资等领域主要指标数据及发展情况；2、对比分析。与南山、宝安、福田、龙华四个区域进行对比研究，总结龙岗区“双创”的优势和短板；3、案例研究。对北京、上海等地和国外先进地区的孵化器、众创空间的运营和服务模式进行深入分析总结，得出可供龙岗区借鉴的经验启示；4、系统分析在“十四五”新形势下、在粤港澳大湾区和中国特色社会主义先行示范区建设新时期，龙岗“双创”工作面临的形势、机遇、挑战，提出相应发展策略。</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资助金额：30万元。</w:t>
      </w:r>
    </w:p>
    <w:p>
      <w:pPr>
        <w:pStyle w:val="2"/>
        <w:numPr>
          <w:ilvl w:val="0"/>
          <w:numId w:val="0"/>
        </w:numPr>
        <w:ind w:firstLine="642"/>
        <w:rPr>
          <w:rFonts w:hint="eastAsia" w:ascii="仿宋_GB2312" w:eastAsia="仿宋_GB2312" w:cs="仿宋_GB2312"/>
          <w:sz w:val="32"/>
          <w:szCs w:val="32"/>
          <w:lang w:val="en-US" w:eastAsia="zh-CN"/>
        </w:rPr>
      </w:pPr>
    </w:p>
    <w:p>
      <w:pPr>
        <w:pStyle w:val="2"/>
        <w:numPr>
          <w:ilvl w:val="0"/>
          <w:numId w:val="0"/>
        </w:numPr>
        <w:ind w:firstLine="640" w:firstLineChars="200"/>
        <w:rPr>
          <w:rFonts w:hint="eastAsia" w:ascii="仿宋_GB2312" w:eastAsia="仿宋_GB2312" w:cs="仿宋_GB2312"/>
          <w:sz w:val="32"/>
          <w:szCs w:val="32"/>
        </w:rPr>
      </w:pPr>
      <w:r>
        <w:rPr>
          <w:rFonts w:hint="eastAsia" w:ascii="仿宋_GB2312" w:eastAsia="仿宋_GB2312" w:cs="仿宋_GB2312"/>
          <w:sz w:val="32"/>
          <w:szCs w:val="32"/>
          <w:lang w:val="en-US" w:eastAsia="zh-CN"/>
        </w:rPr>
        <w:t>5.</w:t>
      </w:r>
      <w:r>
        <w:rPr>
          <w:rFonts w:hint="eastAsia" w:ascii="仿宋_GB2312" w:eastAsia="仿宋_GB2312" w:cs="仿宋_GB2312"/>
          <w:sz w:val="32"/>
          <w:szCs w:val="32"/>
        </w:rPr>
        <w:t>项目名称：龙岗区高新技术产业发展分析与对策</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以国高企业为抓手，深度调研我区高新技术产业八大领域发展现状，剖析各领域发展优势与不足，结合龙岗区产业生态与发展规划提出适合龙岗的优先领域和重点培育领域，推动产业转型升级，提出针对性策略完善上下游产业链，促进成长型企业发展，培育新的增长点。</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1、深度调研龙岗区高新技术产业发展现状；2、对标行业内一流水平，研究龙岗区高新技术产业各领域龙头企业的优势和面临的约束；3、总结龙岗区高新技术产业结构特点与上下游产业链现状，提炼龙岗高新技术产业发展典型路径，针对产业发展困境提出针对性政策建议，完善龙头企业上下游产业链，培育新的产业业态，提高产业创新活力；4、结合政府政策与企业需求，提出龙岗区推动高新技术产业发展的下一步策略。</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资助金额：30万元。</w:t>
      </w:r>
    </w:p>
    <w:p>
      <w:pPr>
        <w:pStyle w:val="2"/>
        <w:numPr>
          <w:ilvl w:val="0"/>
          <w:numId w:val="0"/>
        </w:numPr>
        <w:ind w:firstLine="642"/>
        <w:rPr>
          <w:rFonts w:hint="eastAsia" w:ascii="仿宋_GB2312" w:eastAsia="仿宋_GB2312" w:cs="仿宋_GB2312"/>
          <w:sz w:val="32"/>
          <w:szCs w:val="32"/>
          <w:lang w:val="en-US" w:eastAsia="zh-CN"/>
        </w:rPr>
      </w:pPr>
    </w:p>
    <w:p>
      <w:pPr>
        <w:numPr>
          <w:ilvl w:val="0"/>
          <w:numId w:val="2"/>
        </w:num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一般课题</w:t>
      </w:r>
    </w:p>
    <w:p>
      <w:pPr>
        <w:pStyle w:val="2"/>
        <w:numPr>
          <w:ilvl w:val="0"/>
          <w:numId w:val="3"/>
        </w:numPr>
        <w:ind w:firstLine="642"/>
        <w:rPr>
          <w:rFonts w:hint="eastAsia" w:ascii="仿宋_GB2312" w:eastAsia="仿宋_GB2312" w:cs="仿宋_GB2312"/>
          <w:sz w:val="32"/>
          <w:szCs w:val="32"/>
        </w:rPr>
      </w:pPr>
      <w:r>
        <w:rPr>
          <w:rFonts w:hint="eastAsia" w:ascii="仿宋_GB2312" w:eastAsia="仿宋_GB2312" w:cs="仿宋_GB2312"/>
          <w:sz w:val="32"/>
          <w:szCs w:val="32"/>
        </w:rPr>
        <w:t>项目名称：龙岗区产学研融合发展与科技成果产业化</w:t>
      </w:r>
    </w:p>
    <w:p>
      <w:pPr>
        <w:pStyle w:val="2"/>
        <w:numPr>
          <w:ilvl w:val="0"/>
          <w:numId w:val="0"/>
        </w:numPr>
        <w:ind w:firstLine="640" w:firstLineChars="200"/>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研究内容：通过调查、整理龙岗区近三年的产学研合作项目，提取相关数据，对合作项目进行多维度分析，分析结论能够充分反映龙岗区产学研融合发展及科技成果产业化现状，提出促进科技成果产业化的措施建议，以及选择产学研融合发展推动科技成果产业化实施路径。</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具体要求：1、关于龙岗区产学研融合发展问题研究。调研龙岗区产业、大学和科研机构的资源状况，分析“生产应用”、“教育教学”和“科学研究”三要素之间的合作与互动模式，对比深圳市及其他各区情况，找出在融合发展中的不足及薄弱问题，提出策略措施和政策措施，进一步提升高校科技创新和服务社会能力，助力企业自主创新、不断提高核心竞争力，从而实现校企的深层合作；2、关于龙岗区科技成果产业化问题研究。通过调查龙岗区在科技成果登记、转移转化方面的现状，特别是龙岗区的优势科技产业方面及大专院校科技转移转化的现状，与深圳市各区在科技转移转化、产业化方面的具体举措比较，分析出目前龙岗区在科技成果产业化方面存在的问题、差异性、优势以及劣势；3、龙岗区科技成果产业化总体思路和策略建议。</w:t>
      </w:r>
    </w:p>
    <w:p>
      <w:pPr>
        <w:pStyle w:val="2"/>
        <w:numPr>
          <w:ilvl w:val="0"/>
          <w:numId w:val="0"/>
        </w:numPr>
        <w:ind w:firstLine="642"/>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在前述所有分析基础上，结合充分发挥利用龙岗区自身优势，提出和制定龙岗区的科技成果产业化的总体思路和策略建议。总体思路和建议。</w:t>
      </w:r>
    </w:p>
    <w:p>
      <w:pPr>
        <w:pStyle w:val="2"/>
        <w:ind w:firstLine="640" w:firstLineChars="200"/>
        <w:rPr>
          <w:rFonts w:hint="eastAsia"/>
          <w:lang w:val="en-US" w:eastAsia="zh-CN"/>
        </w:rPr>
      </w:pPr>
      <w:r>
        <w:rPr>
          <w:rFonts w:hint="eastAsia" w:ascii="仿宋_GB2312" w:eastAsia="仿宋_GB2312" w:cs="仿宋_GB2312"/>
          <w:sz w:val="32"/>
          <w:szCs w:val="32"/>
          <w:lang w:val="en-US" w:eastAsia="zh-CN"/>
        </w:rPr>
        <w:t>资助金额：20万元。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BDD6E"/>
    <w:multiLevelType w:val="singleLevel"/>
    <w:tmpl w:val="5F0BDD6E"/>
    <w:lvl w:ilvl="0" w:tentative="0">
      <w:start w:val="2"/>
      <w:numFmt w:val="chineseCounting"/>
      <w:suff w:val="nothing"/>
      <w:lvlText w:val="%1、"/>
      <w:lvlJc w:val="left"/>
    </w:lvl>
  </w:abstractNum>
  <w:abstractNum w:abstractNumId="1">
    <w:nsid w:val="5F0C11EA"/>
    <w:multiLevelType w:val="singleLevel"/>
    <w:tmpl w:val="5F0C11EA"/>
    <w:lvl w:ilvl="0" w:tentative="0">
      <w:start w:val="2"/>
      <w:numFmt w:val="decimal"/>
      <w:suff w:val="nothing"/>
      <w:lvlText w:val="%1."/>
      <w:lvlJc w:val="left"/>
    </w:lvl>
  </w:abstractNum>
  <w:abstractNum w:abstractNumId="2">
    <w:nsid w:val="5F0C1F86"/>
    <w:multiLevelType w:val="singleLevel"/>
    <w:tmpl w:val="5F0C1F86"/>
    <w:lvl w:ilvl="0" w:tentative="0">
      <w:start w:val="6"/>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F52D9D"/>
    <w:rsid w:val="000F4033"/>
    <w:rsid w:val="01400A7C"/>
    <w:rsid w:val="0777708E"/>
    <w:rsid w:val="282779ED"/>
    <w:rsid w:val="2E7730B0"/>
    <w:rsid w:val="369A5CCE"/>
    <w:rsid w:val="52724DD0"/>
    <w:rsid w:val="60A87175"/>
    <w:rsid w:val="6BF52D9D"/>
    <w:rsid w:val="71081E70"/>
    <w:rsid w:val="7FF47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Calibri"/>
      <w:kern w:val="2"/>
      <w:sz w:val="21"/>
      <w:szCs w:val="21"/>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楷体_GB2312" w:hAnsi="楷体_GB2312" w:eastAsia="Times New Roman" w:cs="Times New Roman"/>
      <w:color w:val="000000"/>
      <w:sz w:val="24"/>
      <w:szCs w:val="22"/>
      <w:lang w:val="en-US" w:eastAsia="zh-CN" w:bidi="ar-SA"/>
    </w:rPr>
  </w:style>
  <w:style w:type="paragraph" w:customStyle="1" w:styleId="5">
    <w:name w:val="p0"/>
    <w:basedOn w:val="1"/>
    <w:uiPriority w:val="0"/>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2020-07-13T03:55:00Z</dcterms:created>
  <dc:creator>闵慧晗</dc:creator>
  <cp:lastModifiedBy>闵慧晗</cp:lastModifiedBy>
  <cp:lastPrinted>2020-07-15T03:30:00Z</cp:lastPrinted>
  <dcterms:modified xsi:type="dcterms:W3CDTF">2020-07-16T07:21:39Z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