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6.4.0.0 -->
  <w:body>
    <w:p>
      <w:pPr>
        <w:jc w:val="left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3</w:t>
      </w:r>
    </w:p>
    <w:p>
      <w:pPr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印制电路板规范条件申请需提交的资料</w:t>
      </w:r>
    </w:p>
    <w:p>
      <w:pPr>
        <w:jc w:val="left"/>
        <w:rPr>
          <w:rFonts w:ascii="宋体" w:hAnsi="宋体"/>
          <w:color w:val="000000"/>
          <w:sz w:val="48"/>
        </w:rPr>
      </w:pP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1. 印制电路板行业规范公告申请书（需加盖企业公章）；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2. 营业执照副本；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3. 专利证书（至少提供1项）；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4. 项目核准或备案文件；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5. 项目环评批复文件；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6. 项目用地权证或用地审批文件；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7. 基本工序能力说明（需加盖企业公章）；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8. 第三方机构产品检测报告（含关键技术指标和加工能力、相关标准要求，近1年内）；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9. 清洁生产审核报告；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10. 有害物质限制使用符合性文件或报告（RoHS检测报告）；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11. 项目环评批复文件；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12. 环保竣工验收文件；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13. 排污许可证书；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14. 主要污染物排放总量指标；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15. 固体废物处理转移联单；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16. 安全生产标准化证书；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17. 经审计的上一年度财务审计报告；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18. 社会保险相关文件（需加盖企业公章）；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19. 质量管理体系认证证书(如有）；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20. 测量管理体系认证(如有）；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21. 环境管理体系认证证书( 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22. 职业健康安全管理体系认证证书( 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23. 高新技术企业资质或省级以上研发中心、技术中心证明文件（如有）；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24. 通过有害物质限制使用认证评价（国推RoHS证书，如有）；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25. 智能制造试点示范企业证明文件（如有）；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26. 绿色制造认证评价证明文件（如有）； </w:t>
      </w: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27. 扶贫证明材料（如有）； </w:t>
      </w:r>
    </w:p>
    <w:p>
      <w:pPr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28. 其它（如需要）。 </w:t>
      </w:r>
    </w:p>
    <w:p>
      <w:pPr>
        <w:rPr>
          <w:rFonts w:ascii="仿宋_GB2312" w:eastAsia="仿宋_GB2312" w:hAnsi="仿宋_GB2312" w:cs="仿宋_GB2312"/>
          <w:color w:val="000000"/>
          <w:sz w:val="24"/>
          <w:szCs w:val="24"/>
        </w:rPr>
      </w:pPr>
    </w:p>
    <w:p>
      <w:pPr>
        <w:jc w:val="left"/>
        <w:rPr>
          <w:rFonts w:ascii="仿宋_GB2312" w:eastAsia="仿宋_GB2312" w:hAnsi="仿宋_GB2312" w:cs="仿宋_GB2312"/>
          <w:color w:val="000000"/>
          <w:sz w:val="24"/>
          <w:szCs w:val="24"/>
        </w:rPr>
      </w:pPr>
    </w:p>
    <w:p>
      <w:pPr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 上述材料各需提供三份。 </w:t>
      </w:r>
    </w:p>
    <w:sectPr>
      <w:headerReference w:type="even" r:id="rId5"/>
      <w:headerReference w:type="default" r:id="rId6"/>
      <w:headerReference w:type="first" r:id="rId7"/>
      <w:pgSz w:w="11906" w:h="17338"/>
      <w:pgMar w:top="1985" w:right="1418" w:bottom="1418" w:left="1418" w:header="720" w:footer="720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o:spid="_x0000_s2053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3360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22"/>
        </v:shape>
      </w:pict>
    </w:r>
  </w:p>
  <w:p>
    <w:r>
      <w:pict>
        <v:shape id="_x0000_s2054" type="#_x0000_t136" style="width:280pt;height:44pt;margin-top:0;margin-left:0;mso-position-horizontal:center;mso-position-horizontal-relative:page;mso-position-vertical:center;mso-position-vertical-relative:page;position:absolute;rotation:-45;z-index:251661312" fillcolor="#e3e4e6" strokecolor="#f4f5f6">
          <v:textpath style="font-family:'宋体'" string="深圳市工业和信息化局 夏良庆（非）&#10;2021-05-28 17:57:20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o:spid="_x0000_s2051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59264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22"/>
        </v:shape>
      </w:pict>
    </w:r>
  </w:p>
  <w:p>
    <w:r>
      <w:pict>
        <v:shape id="_x0000_s2052" type="#_x0000_t136" style="width:280pt;height:44pt;margin-top:0;margin-left:0;mso-position-horizontal:center;mso-position-horizontal-relative:page;mso-position-vertical:center;mso-position-vertical-relative:page;position:absolute;rotation:-45;z-index:251660288" fillcolor="#e3e4e6" strokecolor="#f4f5f6">
          <v:textpath style="font-family:'宋体'" string="深圳市工业和信息化局 夏良庆（非）&#10;2021-05-28 17:57:20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o:spid="_x0000_s2049" type="#_x0000_t136" style="width:280pt;height:44pt;margin-top:0;margin-left:0;mso-height-relative:page;mso-position-horizontal:center;mso-position-horizontal-relative:page;mso-position-vertical:center;mso-position-vertical-relative:page;mso-width-relative:page;position:absolute;z-index:251662336" coordsize="21600,21600" filled="t" fillcolor="#e3e4e6" stroked="t" strokecolor="#f4f5f6">
          <v:textpath style="font-family:'宋体';font-size:36pt;v-text-align:center" trim="f" fitpath="t" xscale="f" string="深圳市工业和信息化局 吴可扬（非）&#10;2021-05-28 16:18:22"/>
        </v:shape>
      </w:pict>
    </w:r>
  </w:p>
  <w:p>
    <w:r>
      <w:pict>
        <v:shape id="_x0000_s2050" type="#_x0000_t136" style="width:280pt;height:44pt;margin-top:0;margin-left:0;mso-position-horizontal:center;mso-position-horizontal-relative:page;mso-position-vertical:center;mso-position-vertical-relative:page;position:absolute;rotation:-45;z-index:251658240" fillcolor="#e3e4e6" strokecolor="#f4f5f6">
          <v:textpath style="font-family:'宋体'" string="深圳市工业和信息化局 夏良庆（非）&#10;2021-05-28 17:57:20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 w:hint="eastAsia"/>
      <w:color w:val="000000"/>
      <w:sz w:val="24"/>
      <w:lang w:val="en-US" w:eastAsia="zh-CN" w:bidi="ar-SA"/>
    </w:rPr>
  </w:style>
  <w:style w:type="character" w:customStyle="1" w:styleId="Char">
    <w:name w:val="页眉 Char"/>
    <w:basedOn w:val="DefaultParagraphFont"/>
    <w:link w:val="Header"/>
    <w:qFormat/>
    <w:rPr>
      <w:rFonts w:eastAsia="宋体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汪诗怡</dc:creator>
  <cp:lastModifiedBy>可扬</cp:lastModifiedBy>
  <cp:revision>5</cp:revision>
  <cp:lastPrinted>2021-05-28T08:19:24Z</cp:lastPrinted>
  <dcterms:created xsi:type="dcterms:W3CDTF">2019-03-11T02:43:00Z</dcterms:created>
  <dcterms:modified xsi:type="dcterms:W3CDTF">2021-05-28T08:19:34Z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565ADB89130D420F8E31641E6A1F5FB9</vt:lpwstr>
  </property>
  <property fmtid="{D5CDD505-2E9C-101B-9397-08002B2CF9AE}" pid="3" name="KSOProductBuildVer">
    <vt:lpwstr>2052-11.1.0.10495</vt:lpwstr>
  </property>
</Properties>
</file>